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80"/>
        <w:ind w:left="25" w:right="0" w:firstLine="0"/>
        <w:jc w:val="center"/>
        <w:rPr>
          <w:sz w:val="24"/>
        </w:rPr>
      </w:pPr>
      <w:r>
        <w:rPr>
          <w:sz w:val="24"/>
        </w:rPr>
        <w:t>ПОСТАНОВЛЕНИЕ</w:t>
      </w:r>
      <w:r>
        <w:rPr>
          <w:spacing w:val="-7"/>
          <w:sz w:val="24"/>
        </w:rPr>
        <w:t> </w:t>
      </w:r>
      <w:r>
        <w:rPr>
          <w:sz w:val="24"/>
        </w:rPr>
        <w:t>СОВЕТА</w:t>
      </w:r>
      <w:r>
        <w:rPr>
          <w:spacing w:val="-9"/>
          <w:sz w:val="24"/>
        </w:rPr>
        <w:t> </w:t>
      </w:r>
      <w:r>
        <w:rPr>
          <w:sz w:val="24"/>
        </w:rPr>
        <w:t>МИНИСТРОВ</w:t>
      </w:r>
      <w:r>
        <w:rPr>
          <w:spacing w:val="-8"/>
          <w:sz w:val="24"/>
        </w:rPr>
        <w:t> </w:t>
      </w:r>
      <w:r>
        <w:rPr>
          <w:sz w:val="24"/>
        </w:rPr>
        <w:t>РЕСПУБЛИКИ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БЕЛАРУСЬ</w:t>
      </w:r>
    </w:p>
    <w:p>
      <w:pPr>
        <w:spacing w:before="0"/>
        <w:ind w:left="25" w:right="0" w:firstLine="0"/>
        <w:jc w:val="center"/>
        <w:rPr>
          <w:sz w:val="24"/>
        </w:rPr>
      </w:pPr>
      <w:r>
        <w:rPr>
          <w:sz w:val="24"/>
        </w:rPr>
        <w:t>16</w:t>
      </w:r>
      <w:r>
        <w:rPr>
          <w:spacing w:val="-1"/>
          <w:sz w:val="24"/>
        </w:rPr>
        <w:t> </w:t>
      </w:r>
      <w:r>
        <w:rPr>
          <w:sz w:val="24"/>
        </w:rPr>
        <w:t>ноября 2021 г. № </w:t>
      </w:r>
      <w:r>
        <w:rPr>
          <w:spacing w:val="-5"/>
          <w:sz w:val="24"/>
        </w:rPr>
        <w:t>662</w:t>
      </w:r>
    </w:p>
    <w:p>
      <w:pPr>
        <w:pStyle w:val="BodyText"/>
        <w:spacing w:before="1"/>
        <w:rPr>
          <w:sz w:val="21"/>
        </w:rPr>
      </w:pPr>
    </w:p>
    <w:p>
      <w:pPr>
        <w:pStyle w:val="Title"/>
      </w:pPr>
      <w:r>
        <w:rPr/>
        <w:t>Об</w:t>
      </w:r>
      <w:r>
        <w:rPr>
          <w:spacing w:val="-8"/>
        </w:rPr>
        <w:t> </w:t>
      </w:r>
      <w:r>
        <w:rPr/>
        <w:t>изменении</w:t>
      </w:r>
      <w:r>
        <w:rPr>
          <w:spacing w:val="-8"/>
        </w:rPr>
        <w:t> </w:t>
      </w:r>
      <w:r>
        <w:rPr/>
        <w:t>постановления</w:t>
      </w:r>
      <w:r>
        <w:rPr>
          <w:spacing w:val="-8"/>
        </w:rPr>
        <w:t> </w:t>
      </w:r>
      <w:r>
        <w:rPr/>
        <w:t>Совета</w:t>
      </w:r>
      <w:r>
        <w:rPr>
          <w:spacing w:val="-8"/>
        </w:rPr>
        <w:t> </w:t>
      </w:r>
      <w:r>
        <w:rPr/>
        <w:t>Министров Республики Беларусь от 14 июня 2018 г. № 454</w:t>
      </w:r>
    </w:p>
    <w:p>
      <w:pPr>
        <w:spacing w:before="235"/>
        <w:ind w:left="704" w:right="0" w:firstLine="0"/>
        <w:jc w:val="left"/>
        <w:rPr>
          <w:sz w:val="24"/>
        </w:rPr>
      </w:pPr>
      <w:r>
        <w:rPr>
          <w:sz w:val="24"/>
        </w:rPr>
        <w:t>Совет</w:t>
      </w:r>
      <w:r>
        <w:rPr>
          <w:spacing w:val="-3"/>
          <w:sz w:val="24"/>
        </w:rPr>
        <w:t> </w:t>
      </w:r>
      <w:r>
        <w:rPr>
          <w:sz w:val="24"/>
        </w:rPr>
        <w:t>Министров</w:t>
      </w:r>
      <w:r>
        <w:rPr>
          <w:spacing w:val="-3"/>
          <w:sz w:val="24"/>
        </w:rPr>
        <w:t> </w:t>
      </w:r>
      <w:r>
        <w:rPr>
          <w:sz w:val="24"/>
        </w:rPr>
        <w:t>Республики</w:t>
      </w:r>
      <w:r>
        <w:rPr>
          <w:spacing w:val="-2"/>
          <w:sz w:val="24"/>
        </w:rPr>
        <w:t> </w:t>
      </w:r>
      <w:r>
        <w:rPr>
          <w:sz w:val="24"/>
        </w:rPr>
        <w:t>Беларусь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ПОСТАНОВЛЯЕТ:</w:t>
      </w:r>
    </w:p>
    <w:p>
      <w:pPr>
        <w:pStyle w:val="ListParagraph"/>
        <w:numPr>
          <w:ilvl w:val="0"/>
          <w:numId w:val="1"/>
        </w:numPr>
        <w:tabs>
          <w:tab w:pos="945" w:val="left" w:leader="none"/>
        </w:tabs>
        <w:spacing w:line="240" w:lineRule="auto" w:before="0" w:after="0"/>
        <w:ind w:left="137" w:right="108" w:firstLine="567"/>
        <w:jc w:val="both"/>
        <w:rPr>
          <w:sz w:val="24"/>
        </w:rPr>
      </w:pPr>
      <w:r>
        <w:rPr>
          <w:sz w:val="24"/>
        </w:rPr>
        <w:t>Приложения</w:t>
      </w:r>
      <w:r>
        <w:rPr>
          <w:spacing w:val="80"/>
          <w:sz w:val="24"/>
        </w:rPr>
        <w:t> </w:t>
      </w:r>
      <w:r>
        <w:rPr>
          <w:sz w:val="24"/>
        </w:rPr>
        <w:t>3</w:t>
      </w:r>
      <w:r>
        <w:rPr>
          <w:spacing w:val="80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4</w:t>
      </w:r>
      <w:r>
        <w:rPr>
          <w:spacing w:val="80"/>
          <w:sz w:val="24"/>
        </w:rPr>
        <w:t> </w:t>
      </w:r>
      <w:r>
        <w:rPr>
          <w:sz w:val="24"/>
        </w:rPr>
        <w:t>к</w:t>
      </w:r>
      <w:r>
        <w:rPr>
          <w:spacing w:val="-3"/>
          <w:sz w:val="24"/>
        </w:rPr>
        <w:t> </w:t>
      </w:r>
      <w:r>
        <w:rPr>
          <w:sz w:val="24"/>
        </w:rPr>
        <w:t>постановлению</w:t>
      </w:r>
      <w:r>
        <w:rPr>
          <w:spacing w:val="80"/>
          <w:sz w:val="24"/>
        </w:rPr>
        <w:t> </w:t>
      </w:r>
      <w:r>
        <w:rPr>
          <w:sz w:val="24"/>
        </w:rPr>
        <w:t>Совета</w:t>
      </w:r>
      <w:r>
        <w:rPr>
          <w:spacing w:val="80"/>
          <w:sz w:val="24"/>
        </w:rPr>
        <w:t> </w:t>
      </w:r>
      <w:r>
        <w:rPr>
          <w:sz w:val="24"/>
        </w:rPr>
        <w:t>Министров</w:t>
      </w:r>
      <w:r>
        <w:rPr>
          <w:spacing w:val="80"/>
          <w:sz w:val="24"/>
        </w:rPr>
        <w:t> </w:t>
      </w:r>
      <w:r>
        <w:rPr>
          <w:sz w:val="24"/>
        </w:rPr>
        <w:t>Республики</w:t>
      </w:r>
      <w:r>
        <w:rPr>
          <w:spacing w:val="80"/>
          <w:sz w:val="24"/>
        </w:rPr>
        <w:t> </w:t>
      </w:r>
      <w:r>
        <w:rPr>
          <w:sz w:val="24"/>
        </w:rPr>
        <w:t>Беларусь от</w:t>
      </w:r>
      <w:r>
        <w:rPr>
          <w:spacing w:val="-2"/>
          <w:sz w:val="24"/>
        </w:rPr>
        <w:t> </w:t>
      </w:r>
      <w:r>
        <w:rPr>
          <w:sz w:val="24"/>
        </w:rPr>
        <w:t>14</w:t>
      </w:r>
      <w:r>
        <w:rPr>
          <w:spacing w:val="-1"/>
          <w:sz w:val="24"/>
        </w:rPr>
        <w:t> </w:t>
      </w:r>
      <w:r>
        <w:rPr>
          <w:sz w:val="24"/>
        </w:rPr>
        <w:t>июня</w:t>
      </w:r>
      <w:r>
        <w:rPr>
          <w:spacing w:val="40"/>
          <w:sz w:val="24"/>
        </w:rPr>
        <w:t> </w:t>
      </w:r>
      <w:r>
        <w:rPr>
          <w:sz w:val="24"/>
        </w:rPr>
        <w:t>2018</w:t>
      </w:r>
      <w:r>
        <w:rPr>
          <w:spacing w:val="-1"/>
          <w:sz w:val="24"/>
        </w:rPr>
        <w:t> </w:t>
      </w:r>
      <w:r>
        <w:rPr>
          <w:sz w:val="24"/>
        </w:rPr>
        <w:t>г.</w:t>
      </w:r>
      <w:r>
        <w:rPr>
          <w:spacing w:val="40"/>
          <w:sz w:val="24"/>
        </w:rPr>
        <w:t> </w:t>
      </w:r>
      <w:r>
        <w:rPr>
          <w:sz w:val="24"/>
        </w:rPr>
        <w:t>№</w:t>
      </w:r>
      <w:r>
        <w:rPr>
          <w:spacing w:val="-1"/>
          <w:sz w:val="24"/>
        </w:rPr>
        <w:t> </w:t>
      </w:r>
      <w:r>
        <w:rPr>
          <w:sz w:val="24"/>
        </w:rPr>
        <w:t>454</w:t>
      </w:r>
      <w:r>
        <w:rPr>
          <w:spacing w:val="40"/>
          <w:sz w:val="24"/>
        </w:rPr>
        <w:t> </w:t>
      </w:r>
      <w:r>
        <w:rPr>
          <w:sz w:val="24"/>
        </w:rPr>
        <w:t>«О</w:t>
      </w:r>
      <w:r>
        <w:rPr>
          <w:spacing w:val="-2"/>
          <w:sz w:val="24"/>
        </w:rPr>
        <w:t> </w:t>
      </w:r>
      <w:r>
        <w:rPr>
          <w:sz w:val="24"/>
        </w:rPr>
        <w:t>некоторых</w:t>
      </w:r>
      <w:r>
        <w:rPr>
          <w:spacing w:val="40"/>
          <w:sz w:val="24"/>
        </w:rPr>
        <w:t> </w:t>
      </w:r>
      <w:r>
        <w:rPr>
          <w:sz w:val="24"/>
        </w:rPr>
        <w:t>вопросах</w:t>
      </w:r>
      <w:r>
        <w:rPr>
          <w:spacing w:val="40"/>
          <w:sz w:val="24"/>
        </w:rPr>
        <w:t> </w:t>
      </w:r>
      <w:r>
        <w:rPr>
          <w:sz w:val="24"/>
        </w:rPr>
        <w:t>охоты</w:t>
      </w:r>
      <w:r>
        <w:rPr>
          <w:spacing w:val="40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ведения</w:t>
      </w:r>
      <w:r>
        <w:rPr>
          <w:spacing w:val="40"/>
          <w:sz w:val="24"/>
        </w:rPr>
        <w:t> </w:t>
      </w:r>
      <w:r>
        <w:rPr>
          <w:sz w:val="24"/>
        </w:rPr>
        <w:t>охотничьего хозяйства» изложить в новой редакции (прилагаются).</w:t>
      </w:r>
    </w:p>
    <w:p>
      <w:pPr>
        <w:pStyle w:val="ListParagraph"/>
        <w:numPr>
          <w:ilvl w:val="0"/>
          <w:numId w:val="1"/>
        </w:numPr>
        <w:tabs>
          <w:tab w:pos="945" w:val="left" w:leader="none"/>
        </w:tabs>
        <w:spacing w:line="240" w:lineRule="auto" w:before="0" w:after="0"/>
        <w:ind w:left="137" w:right="110" w:firstLine="567"/>
        <w:jc w:val="both"/>
        <w:rPr>
          <w:sz w:val="24"/>
        </w:rPr>
      </w:pPr>
      <w:r>
        <w:rPr>
          <w:sz w:val="24"/>
        </w:rPr>
        <w:t>Настоящее постановление вступает в</w:t>
      </w:r>
      <w:r>
        <w:rPr>
          <w:spacing w:val="-2"/>
          <w:sz w:val="24"/>
        </w:rPr>
        <w:t> </w:t>
      </w:r>
      <w:r>
        <w:rPr>
          <w:sz w:val="24"/>
        </w:rPr>
        <w:t>силу после его официального</w:t>
      </w:r>
      <w:r>
        <w:rPr>
          <w:spacing w:val="40"/>
          <w:sz w:val="24"/>
        </w:rPr>
        <w:t> </w:t>
      </w:r>
      <w:r>
        <w:rPr>
          <w:spacing w:val="-2"/>
          <w:sz w:val="24"/>
        </w:rPr>
        <w:t>опубликования.</w:t>
      </w:r>
    </w:p>
    <w:p>
      <w:pPr>
        <w:tabs>
          <w:tab w:pos="8002" w:val="left" w:leader="none"/>
        </w:tabs>
        <w:spacing w:before="186"/>
        <w:ind w:left="23" w:right="0" w:firstLine="0"/>
        <w:jc w:val="center"/>
        <w:rPr>
          <w:b/>
          <w:sz w:val="22"/>
        </w:rPr>
      </w:pPr>
      <w:r>
        <w:rPr>
          <w:b/>
          <w:w w:val="95"/>
          <w:sz w:val="22"/>
        </w:rPr>
        <w:t>Премьер-министр</w:t>
      </w:r>
      <w:r>
        <w:rPr>
          <w:b/>
          <w:spacing w:val="58"/>
          <w:sz w:val="22"/>
        </w:rPr>
        <w:t> </w:t>
      </w:r>
      <w:r>
        <w:rPr>
          <w:b/>
          <w:w w:val="95"/>
          <w:sz w:val="22"/>
        </w:rPr>
        <w:t>Республики</w:t>
      </w:r>
      <w:r>
        <w:rPr>
          <w:b/>
          <w:spacing w:val="57"/>
          <w:sz w:val="22"/>
        </w:rPr>
        <w:t> </w:t>
      </w:r>
      <w:r>
        <w:rPr>
          <w:b/>
          <w:spacing w:val="-2"/>
          <w:w w:val="95"/>
          <w:sz w:val="22"/>
        </w:rPr>
        <w:t>Беларусь</w:t>
      </w:r>
      <w:r>
        <w:rPr>
          <w:b/>
          <w:sz w:val="22"/>
        </w:rPr>
        <w:tab/>
      </w:r>
      <w:r>
        <w:rPr>
          <w:b/>
          <w:spacing w:val="-2"/>
          <w:sz w:val="22"/>
        </w:rPr>
        <w:t>Р.Головченко</w:t>
      </w:r>
    </w:p>
    <w:p>
      <w:pPr>
        <w:pStyle w:val="BodyText"/>
        <w:rPr>
          <w:b/>
          <w:sz w:val="24"/>
        </w:rPr>
      </w:pPr>
    </w:p>
    <w:p>
      <w:pPr>
        <w:spacing w:before="0"/>
        <w:ind w:left="6805" w:right="0" w:firstLine="0"/>
        <w:jc w:val="left"/>
        <w:rPr>
          <w:sz w:val="22"/>
        </w:rPr>
      </w:pPr>
      <w:r>
        <w:rPr>
          <w:spacing w:val="-2"/>
          <w:sz w:val="22"/>
        </w:rPr>
        <w:t>Приложение</w:t>
      </w:r>
      <w:r>
        <w:rPr>
          <w:spacing w:val="2"/>
          <w:sz w:val="22"/>
        </w:rPr>
        <w:t> </w:t>
      </w:r>
      <w:r>
        <w:rPr>
          <w:spacing w:val="-10"/>
          <w:sz w:val="22"/>
        </w:rPr>
        <w:t>3</w:t>
      </w:r>
    </w:p>
    <w:p>
      <w:pPr>
        <w:spacing w:line="232" w:lineRule="auto" w:before="27"/>
        <w:ind w:left="6805" w:right="756" w:firstLine="0"/>
        <w:jc w:val="left"/>
        <w:rPr>
          <w:sz w:val="22"/>
        </w:rPr>
      </w:pPr>
      <w:r>
        <w:rPr>
          <w:sz w:val="22"/>
        </w:rPr>
        <w:t>к постановлению Совета Министров Республики</w:t>
      </w:r>
      <w:r>
        <w:rPr>
          <w:spacing w:val="-14"/>
          <w:sz w:val="22"/>
        </w:rPr>
        <w:t> </w:t>
      </w:r>
      <w:r>
        <w:rPr>
          <w:sz w:val="22"/>
        </w:rPr>
        <w:t>Беларусь 14.06.2018 № 454</w:t>
      </w:r>
    </w:p>
    <w:p>
      <w:pPr>
        <w:spacing w:line="232" w:lineRule="auto" w:before="1"/>
        <w:ind w:left="6805" w:right="0" w:firstLine="0"/>
        <w:jc w:val="left"/>
        <w:rPr>
          <w:sz w:val="22"/>
        </w:rPr>
      </w:pPr>
      <w:r>
        <w:rPr>
          <w:sz w:val="22"/>
        </w:rPr>
        <w:t>(в</w:t>
      </w:r>
      <w:r>
        <w:rPr>
          <w:spacing w:val="-14"/>
          <w:sz w:val="22"/>
        </w:rPr>
        <w:t> </w:t>
      </w:r>
      <w:r>
        <w:rPr>
          <w:sz w:val="22"/>
        </w:rPr>
        <w:t>редакции</w:t>
      </w:r>
      <w:r>
        <w:rPr>
          <w:spacing w:val="-14"/>
          <w:sz w:val="22"/>
        </w:rPr>
        <w:t> </w:t>
      </w:r>
      <w:r>
        <w:rPr>
          <w:sz w:val="22"/>
        </w:rPr>
        <w:t>постановления Совета Министров Республики Беларусь 16.11.2021 № 662)</w:t>
      </w:r>
    </w:p>
    <w:p>
      <w:pPr>
        <w:pStyle w:val="Heading1"/>
        <w:spacing w:before="183"/>
        <w:ind w:right="1503"/>
      </w:pPr>
      <w:r>
        <w:rPr/>
        <w:t>Минимальная</w:t>
      </w:r>
      <w:r>
        <w:rPr>
          <w:spacing w:val="-8"/>
        </w:rPr>
        <w:t> </w:t>
      </w:r>
      <w:r>
        <w:rPr/>
        <w:t>предельная</w:t>
      </w:r>
      <w:r>
        <w:rPr>
          <w:spacing w:val="-7"/>
        </w:rPr>
        <w:t> </w:t>
      </w:r>
      <w:r>
        <w:rPr/>
        <w:t>стоимость</w:t>
      </w:r>
      <w:r>
        <w:rPr>
          <w:spacing w:val="-7"/>
        </w:rPr>
        <w:t> </w:t>
      </w:r>
      <w:r>
        <w:rPr/>
        <w:t>охотничьих</w:t>
      </w:r>
      <w:r>
        <w:rPr>
          <w:spacing w:val="-7"/>
        </w:rPr>
        <w:t> </w:t>
      </w:r>
      <w:r>
        <w:rPr/>
        <w:t>путевок,</w:t>
      </w:r>
      <w:r>
        <w:rPr>
          <w:spacing w:val="-7"/>
        </w:rPr>
        <w:t> </w:t>
      </w:r>
      <w:r>
        <w:rPr/>
        <w:t>разрешений на добычу охотничьего животного и охотничьих путевок к ним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1910" w:h="16840"/>
          <w:pgMar w:header="578" w:footer="605" w:top="900" w:bottom="800" w:left="1280" w:right="1020"/>
          <w:pgNumType w:start="1"/>
        </w:sectPr>
      </w:pPr>
    </w:p>
    <w:p>
      <w:pPr>
        <w:pStyle w:val="BodyText"/>
        <w:spacing w:before="1"/>
        <w:rPr>
          <w:b/>
          <w:sz w:val="26"/>
        </w:rPr>
      </w:pPr>
    </w:p>
    <w:p>
      <w:pPr>
        <w:pStyle w:val="BodyText"/>
        <w:spacing w:line="232" w:lineRule="auto"/>
        <w:ind w:left="2848" w:right="759" w:hanging="1736"/>
      </w:pPr>
      <w:r>
        <w:rPr/>
        <w:t>Охотничьи</w:t>
      </w:r>
      <w:r>
        <w:rPr>
          <w:spacing w:val="-7"/>
        </w:rPr>
        <w:t> </w:t>
      </w:r>
      <w:r>
        <w:rPr/>
        <w:t>путевки,</w:t>
      </w:r>
      <w:r>
        <w:rPr>
          <w:spacing w:val="-7"/>
        </w:rPr>
        <w:t> </w:t>
      </w:r>
      <w:r>
        <w:rPr/>
        <w:t>разрешения</w:t>
      </w:r>
      <w:r>
        <w:rPr>
          <w:spacing w:val="-7"/>
        </w:rPr>
        <w:t> </w:t>
      </w:r>
      <w:r>
        <w:rPr/>
        <w:t>на</w:t>
      </w:r>
      <w:r>
        <w:rPr>
          <w:spacing w:val="-7"/>
        </w:rPr>
        <w:t> </w:t>
      </w:r>
      <w:r>
        <w:rPr/>
        <w:t>добычу</w:t>
      </w:r>
      <w:r>
        <w:rPr>
          <w:spacing w:val="-7"/>
        </w:rPr>
        <w:t> </w:t>
      </w:r>
      <w:r>
        <w:rPr/>
        <w:t>охотничьего</w:t>
      </w:r>
      <w:r>
        <w:rPr>
          <w:spacing w:val="-6"/>
        </w:rPr>
        <w:t> </w:t>
      </w:r>
      <w:r>
        <w:rPr/>
        <w:t>животного и охотничьи путевки к ним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2"/>
        </w:numPr>
        <w:tabs>
          <w:tab w:pos="338" w:val="left" w:leader="none"/>
        </w:tabs>
        <w:spacing w:line="240" w:lineRule="auto" w:before="0" w:after="0"/>
        <w:ind w:left="337" w:right="0" w:hanging="201"/>
        <w:jc w:val="left"/>
        <w:rPr>
          <w:sz w:val="20"/>
        </w:rPr>
      </w:pPr>
      <w:r>
        <w:rPr>
          <w:sz w:val="20"/>
        </w:rPr>
        <w:t>Охотничьи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путевки*:</w:t>
      </w:r>
    </w:p>
    <w:p>
      <w:pPr>
        <w:pStyle w:val="ListParagraph"/>
        <w:numPr>
          <w:ilvl w:val="1"/>
          <w:numId w:val="2"/>
        </w:numPr>
        <w:tabs>
          <w:tab w:pos="772" w:val="left" w:leader="none"/>
        </w:tabs>
        <w:spacing w:line="240" w:lineRule="auto" w:before="113" w:after="0"/>
        <w:ind w:left="772" w:right="0" w:hanging="352"/>
        <w:jc w:val="left"/>
        <w:rPr>
          <w:sz w:val="20"/>
        </w:rPr>
      </w:pPr>
      <w:r>
        <w:rPr>
          <w:sz w:val="20"/>
        </w:rPr>
        <w:t>на</w:t>
      </w:r>
      <w:r>
        <w:rPr>
          <w:spacing w:val="-3"/>
          <w:sz w:val="20"/>
        </w:rPr>
        <w:t> </w:t>
      </w:r>
      <w:r>
        <w:rPr>
          <w:sz w:val="20"/>
        </w:rPr>
        <w:t>один</w:t>
      </w:r>
      <w:r>
        <w:rPr>
          <w:spacing w:val="-4"/>
          <w:sz w:val="20"/>
        </w:rPr>
        <w:t> </w:t>
      </w:r>
      <w:r>
        <w:rPr>
          <w:sz w:val="20"/>
        </w:rPr>
        <w:t>день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охоты</w:t>
      </w:r>
    </w:p>
    <w:p>
      <w:pPr>
        <w:pStyle w:val="ListParagraph"/>
        <w:numPr>
          <w:ilvl w:val="1"/>
          <w:numId w:val="2"/>
        </w:numPr>
        <w:tabs>
          <w:tab w:pos="772" w:val="left" w:leader="none"/>
        </w:tabs>
        <w:spacing w:line="240" w:lineRule="auto" w:before="113" w:after="0"/>
        <w:ind w:left="772" w:right="0" w:hanging="352"/>
        <w:jc w:val="left"/>
        <w:rPr>
          <w:sz w:val="20"/>
        </w:rPr>
      </w:pPr>
      <w:r>
        <w:rPr>
          <w:sz w:val="20"/>
        </w:rPr>
        <w:t>на</w:t>
      </w:r>
      <w:r>
        <w:rPr>
          <w:spacing w:val="-5"/>
          <w:sz w:val="20"/>
        </w:rPr>
        <w:t> </w:t>
      </w:r>
      <w:r>
        <w:rPr>
          <w:sz w:val="20"/>
        </w:rPr>
        <w:t>один</w:t>
      </w:r>
      <w:r>
        <w:rPr>
          <w:spacing w:val="-3"/>
          <w:sz w:val="20"/>
        </w:rPr>
        <w:t> </w:t>
      </w:r>
      <w:r>
        <w:rPr>
          <w:sz w:val="20"/>
        </w:rPr>
        <w:t>сезон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охоты</w:t>
      </w:r>
    </w:p>
    <w:p>
      <w:pPr>
        <w:pStyle w:val="ListParagraph"/>
        <w:numPr>
          <w:ilvl w:val="0"/>
          <w:numId w:val="2"/>
        </w:numPr>
        <w:tabs>
          <w:tab w:pos="338" w:val="left" w:leader="none"/>
        </w:tabs>
        <w:spacing w:line="240" w:lineRule="auto" w:before="114" w:after="0"/>
        <w:ind w:left="337" w:right="0" w:hanging="201"/>
        <w:jc w:val="left"/>
        <w:rPr>
          <w:sz w:val="20"/>
        </w:rPr>
      </w:pPr>
      <w:r>
        <w:rPr>
          <w:sz w:val="20"/>
        </w:rPr>
        <w:t>Разрешения</w:t>
      </w:r>
      <w:r>
        <w:rPr>
          <w:spacing w:val="-7"/>
          <w:sz w:val="20"/>
        </w:rPr>
        <w:t> </w:t>
      </w:r>
      <w:r>
        <w:rPr>
          <w:sz w:val="20"/>
        </w:rPr>
        <w:t>на</w:t>
      </w:r>
      <w:r>
        <w:rPr>
          <w:spacing w:val="-6"/>
          <w:sz w:val="20"/>
        </w:rPr>
        <w:t> </w:t>
      </w:r>
      <w:r>
        <w:rPr>
          <w:sz w:val="20"/>
        </w:rPr>
        <w:t>добычу</w:t>
      </w:r>
      <w:r>
        <w:rPr>
          <w:spacing w:val="-7"/>
          <w:sz w:val="20"/>
        </w:rPr>
        <w:t> </w:t>
      </w:r>
      <w:r>
        <w:rPr>
          <w:sz w:val="20"/>
        </w:rPr>
        <w:t>охотничьего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животного:</w:t>
      </w:r>
    </w:p>
    <w:p>
      <w:pPr>
        <w:pStyle w:val="ListParagraph"/>
        <w:numPr>
          <w:ilvl w:val="1"/>
          <w:numId w:val="2"/>
        </w:numPr>
        <w:tabs>
          <w:tab w:pos="771" w:val="left" w:leader="none"/>
        </w:tabs>
        <w:spacing w:line="240" w:lineRule="auto" w:before="113" w:after="0"/>
        <w:ind w:left="770" w:right="0" w:hanging="351"/>
        <w:jc w:val="left"/>
        <w:rPr>
          <w:sz w:val="20"/>
        </w:rPr>
      </w:pPr>
      <w:r>
        <w:rPr>
          <w:sz w:val="20"/>
        </w:rPr>
        <w:t>зубр</w:t>
      </w:r>
      <w:r>
        <w:rPr>
          <w:spacing w:val="-5"/>
          <w:sz w:val="20"/>
        </w:rPr>
        <w:t> </w:t>
      </w:r>
      <w:r>
        <w:rPr>
          <w:sz w:val="20"/>
        </w:rPr>
        <w:t>(резервный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генофонд):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13" w:after="0"/>
        <w:ind w:left="1206" w:right="0" w:hanging="503"/>
        <w:jc w:val="left"/>
        <w:rPr>
          <w:sz w:val="20"/>
        </w:rPr>
      </w:pPr>
      <w:r>
        <w:rPr>
          <w:spacing w:val="-2"/>
          <w:sz w:val="20"/>
        </w:rPr>
        <w:t>сеголеток:</w:t>
      </w:r>
    </w:p>
    <w:p>
      <w:pPr>
        <w:pStyle w:val="BodyText"/>
        <w:spacing w:line="232" w:lineRule="auto" w:before="119"/>
        <w:ind w:left="986" w:hanging="1"/>
      </w:pPr>
      <w:r>
        <w:rPr/>
        <w:t>для</w:t>
      </w:r>
      <w:r>
        <w:rPr>
          <w:spacing w:val="-5"/>
        </w:rPr>
        <w:t> </w:t>
      </w:r>
      <w:r>
        <w:rPr/>
        <w:t>граждан</w:t>
      </w:r>
      <w:r>
        <w:rPr>
          <w:spacing w:val="-7"/>
        </w:rPr>
        <w:t> </w:t>
      </w:r>
      <w:r>
        <w:rPr/>
        <w:t>Республики</w:t>
      </w:r>
      <w:r>
        <w:rPr>
          <w:spacing w:val="-5"/>
        </w:rPr>
        <w:t> </w:t>
      </w:r>
      <w:r>
        <w:rPr/>
        <w:t>Беларусь,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4"/>
        </w:rPr>
        <w:t> </w:t>
      </w:r>
      <w:r>
        <w:rPr/>
        <w:t>членов</w:t>
      </w:r>
      <w:r>
        <w:rPr>
          <w:spacing w:val="-5"/>
        </w:rPr>
        <w:t> </w:t>
      </w:r>
      <w:r>
        <w:rPr/>
        <w:t>Евразийского экономического союза</w:t>
      </w:r>
    </w:p>
    <w:p>
      <w:pPr>
        <w:pStyle w:val="BodyText"/>
        <w:spacing w:line="232" w:lineRule="auto" w:before="120"/>
        <w:ind w:left="986"/>
      </w:pPr>
      <w:r>
        <w:rPr/>
        <w:t>для</w:t>
      </w:r>
      <w:r>
        <w:rPr>
          <w:spacing w:val="-5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4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членов Евразийского экономического союза)</w:t>
      </w:r>
    </w:p>
    <w:p>
      <w:pPr>
        <w:pStyle w:val="ListParagraph"/>
        <w:numPr>
          <w:ilvl w:val="2"/>
          <w:numId w:val="2"/>
        </w:numPr>
        <w:tabs>
          <w:tab w:pos="1206" w:val="left" w:leader="none"/>
        </w:tabs>
        <w:spacing w:line="240" w:lineRule="auto" w:before="115" w:after="0"/>
        <w:ind w:left="1205" w:right="0" w:hanging="502"/>
        <w:jc w:val="left"/>
        <w:rPr>
          <w:sz w:val="20"/>
        </w:rPr>
      </w:pPr>
      <w:r>
        <w:rPr>
          <w:sz w:val="20"/>
        </w:rPr>
        <w:t>молодняк</w:t>
      </w:r>
      <w:r>
        <w:rPr>
          <w:spacing w:val="-3"/>
          <w:sz w:val="20"/>
        </w:rPr>
        <w:t> </w:t>
      </w:r>
      <w:r>
        <w:rPr>
          <w:sz w:val="20"/>
        </w:rPr>
        <w:t>от</w:t>
      </w:r>
      <w:r>
        <w:rPr>
          <w:spacing w:val="-3"/>
          <w:sz w:val="20"/>
        </w:rPr>
        <w:t> </w:t>
      </w:r>
      <w:r>
        <w:rPr>
          <w:sz w:val="20"/>
        </w:rPr>
        <w:t>одного</w:t>
      </w:r>
      <w:r>
        <w:rPr>
          <w:spacing w:val="-3"/>
          <w:sz w:val="20"/>
        </w:rPr>
        <w:t> </w:t>
      </w:r>
      <w:r>
        <w:rPr>
          <w:sz w:val="20"/>
        </w:rPr>
        <w:t>до</w:t>
      </w:r>
      <w:r>
        <w:rPr>
          <w:spacing w:val="-3"/>
          <w:sz w:val="20"/>
        </w:rPr>
        <w:t> </w:t>
      </w:r>
      <w:r>
        <w:rPr>
          <w:sz w:val="20"/>
        </w:rPr>
        <w:t>двух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лет:</w:t>
      </w:r>
    </w:p>
    <w:p>
      <w:pPr>
        <w:pStyle w:val="BodyText"/>
        <w:spacing w:line="232" w:lineRule="auto" w:before="119"/>
        <w:ind w:left="986"/>
      </w:pPr>
      <w:r>
        <w:rPr/>
        <w:t>для</w:t>
      </w:r>
      <w:r>
        <w:rPr>
          <w:spacing w:val="-5"/>
        </w:rPr>
        <w:t> </w:t>
      </w:r>
      <w:r>
        <w:rPr/>
        <w:t>граждан</w:t>
      </w:r>
      <w:r>
        <w:rPr>
          <w:spacing w:val="-7"/>
        </w:rPr>
        <w:t> </w:t>
      </w:r>
      <w:r>
        <w:rPr/>
        <w:t>Республики</w:t>
      </w:r>
      <w:r>
        <w:rPr>
          <w:spacing w:val="-5"/>
        </w:rPr>
        <w:t> </w:t>
      </w:r>
      <w:r>
        <w:rPr/>
        <w:t>Беларусь,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4"/>
        </w:rPr>
        <w:t> </w:t>
      </w:r>
      <w:r>
        <w:rPr/>
        <w:t>членов</w:t>
      </w:r>
      <w:r>
        <w:rPr>
          <w:spacing w:val="-5"/>
        </w:rPr>
        <w:t> </w:t>
      </w:r>
      <w:r>
        <w:rPr/>
        <w:t>Евразийского экономического союза</w:t>
      </w:r>
    </w:p>
    <w:p>
      <w:pPr>
        <w:pStyle w:val="BodyText"/>
        <w:spacing w:line="232" w:lineRule="auto" w:before="120"/>
        <w:ind w:left="986"/>
      </w:pPr>
      <w:r>
        <w:rPr/>
        <w:t>для</w:t>
      </w:r>
      <w:r>
        <w:rPr>
          <w:spacing w:val="-5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4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членов Евразийского экономического союза)</w:t>
      </w:r>
    </w:p>
    <w:p>
      <w:pPr>
        <w:pStyle w:val="ListParagraph"/>
        <w:numPr>
          <w:ilvl w:val="2"/>
          <w:numId w:val="2"/>
        </w:numPr>
        <w:tabs>
          <w:tab w:pos="1206" w:val="left" w:leader="none"/>
        </w:tabs>
        <w:spacing w:line="240" w:lineRule="auto" w:before="114" w:after="0"/>
        <w:ind w:left="1205" w:right="0" w:hanging="502"/>
        <w:jc w:val="left"/>
        <w:rPr>
          <w:sz w:val="20"/>
        </w:rPr>
      </w:pPr>
      <w:r>
        <w:rPr>
          <w:sz w:val="20"/>
        </w:rPr>
        <w:t>взрослый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нетрофейный:</w:t>
      </w:r>
    </w:p>
    <w:p>
      <w:pPr>
        <w:pStyle w:val="BodyText"/>
        <w:spacing w:line="235" w:lineRule="auto" w:before="117"/>
        <w:ind w:left="986" w:hanging="1"/>
      </w:pPr>
      <w:r>
        <w:rPr/>
        <w:t>для</w:t>
      </w:r>
      <w:r>
        <w:rPr>
          <w:spacing w:val="-5"/>
        </w:rPr>
        <w:t> </w:t>
      </w:r>
      <w:r>
        <w:rPr/>
        <w:t>граждан</w:t>
      </w:r>
      <w:r>
        <w:rPr>
          <w:spacing w:val="-7"/>
        </w:rPr>
        <w:t> </w:t>
      </w:r>
      <w:r>
        <w:rPr/>
        <w:t>Республики</w:t>
      </w:r>
      <w:r>
        <w:rPr>
          <w:spacing w:val="-5"/>
        </w:rPr>
        <w:t> </w:t>
      </w:r>
      <w:r>
        <w:rPr/>
        <w:t>Беларусь,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4"/>
        </w:rPr>
        <w:t> </w:t>
      </w:r>
      <w:r>
        <w:rPr/>
        <w:t>членов</w:t>
      </w:r>
      <w:r>
        <w:rPr>
          <w:spacing w:val="-5"/>
        </w:rPr>
        <w:t> </w:t>
      </w:r>
      <w:r>
        <w:rPr/>
        <w:t>Евразийского экономического союза</w:t>
      </w:r>
    </w:p>
    <w:p>
      <w:pPr>
        <w:pStyle w:val="BodyText"/>
        <w:spacing w:line="232" w:lineRule="auto" w:before="119"/>
        <w:ind w:left="986"/>
      </w:pPr>
      <w:r>
        <w:rPr/>
        <w:t>для</w:t>
      </w:r>
      <w:r>
        <w:rPr>
          <w:spacing w:val="-5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4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членов Евразийского экономического союза)</w:t>
      </w:r>
    </w:p>
    <w:p>
      <w:pPr>
        <w:pStyle w:val="ListParagraph"/>
        <w:numPr>
          <w:ilvl w:val="2"/>
          <w:numId w:val="2"/>
        </w:numPr>
        <w:tabs>
          <w:tab w:pos="1206" w:val="left" w:leader="none"/>
        </w:tabs>
        <w:spacing w:line="240" w:lineRule="auto" w:before="115" w:after="0"/>
        <w:ind w:left="1205" w:right="0" w:hanging="502"/>
        <w:jc w:val="left"/>
        <w:rPr>
          <w:sz w:val="20"/>
        </w:rPr>
      </w:pPr>
      <w:r>
        <w:rPr>
          <w:sz w:val="20"/>
        </w:rPr>
        <w:t>взрослый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трофейный:</w:t>
      </w:r>
    </w:p>
    <w:p>
      <w:pPr>
        <w:pStyle w:val="BodyText"/>
        <w:spacing w:before="118"/>
        <w:ind w:left="986"/>
      </w:pPr>
      <w:r>
        <w:rPr/>
        <w:t>для</w:t>
      </w:r>
      <w:r>
        <w:rPr>
          <w:spacing w:val="-5"/>
        </w:rPr>
        <w:t> </w:t>
      </w:r>
      <w:r>
        <w:rPr/>
        <w:t>граждан</w:t>
      </w:r>
      <w:r>
        <w:rPr>
          <w:spacing w:val="-7"/>
        </w:rPr>
        <w:t> </w:t>
      </w:r>
      <w:r>
        <w:rPr/>
        <w:t>Республики</w:t>
      </w:r>
      <w:r>
        <w:rPr>
          <w:spacing w:val="-5"/>
        </w:rPr>
        <w:t> </w:t>
      </w:r>
      <w:r>
        <w:rPr/>
        <w:t>Беларусь,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4"/>
        </w:rPr>
        <w:t> </w:t>
      </w:r>
      <w:r>
        <w:rPr/>
        <w:t>членов</w:t>
      </w:r>
      <w:r>
        <w:rPr>
          <w:spacing w:val="-5"/>
        </w:rPr>
        <w:t> </w:t>
      </w:r>
      <w:r>
        <w:rPr/>
        <w:t>Евразийского экономического союза</w:t>
      </w:r>
    </w:p>
    <w:p>
      <w:pPr>
        <w:pStyle w:val="BodyText"/>
        <w:spacing w:line="232" w:lineRule="auto" w:before="188"/>
        <w:ind w:left="137" w:right="118" w:hanging="2"/>
        <w:jc w:val="center"/>
      </w:pPr>
      <w:r>
        <w:rPr/>
        <w:br w:type="column"/>
      </w:r>
      <w:r>
        <w:rPr>
          <w:spacing w:val="-2"/>
        </w:rPr>
        <w:t>Минимальная предельная </w:t>
      </w:r>
      <w:r>
        <w:rPr/>
        <w:t>стоимость,</w:t>
      </w:r>
      <w:r>
        <w:rPr>
          <w:spacing w:val="-13"/>
        </w:rPr>
        <w:t> </w:t>
      </w:r>
      <w:r>
        <w:rPr/>
        <w:t>рублей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8"/>
        </w:rPr>
      </w:pPr>
    </w:p>
    <w:p>
      <w:pPr>
        <w:pStyle w:val="BodyText"/>
        <w:ind w:left="14"/>
        <w:jc w:val="center"/>
      </w:pPr>
      <w:r>
        <w:rPr/>
        <w:pict>
          <v:shape style="position:absolute;margin-left:70.560005pt;margin-top:-57.263794pt;width:468.45pt;height:34.450pt;mso-position-horizontal-relative:page;mso-position-vertical-relative:paragraph;z-index:-15938560" id="docshape4" coordorigin="1411,-1145" coordsize="9369,689" path="m10780,-466l1411,-466,1411,-456,10780,-456,10780,-466xm10780,-1145l1411,-1145,1411,-1136,9167,-1136,9167,-466,9176,-466,9176,-1136,10780,-1136,10780,-1145xe" filled="true" fillcolor="#000000" stroked="false">
            <v:path arrowok="t"/>
            <v:fill type="solid"/>
            <w10:wrap type="none"/>
          </v:shape>
        </w:pict>
      </w:r>
      <w:r>
        <w:rPr>
          <w:w w:val="100"/>
        </w:rPr>
        <w:t>3</w:t>
      </w:r>
    </w:p>
    <w:p>
      <w:pPr>
        <w:pStyle w:val="BodyText"/>
        <w:spacing w:before="113"/>
        <w:ind w:left="689" w:right="674"/>
        <w:jc w:val="center"/>
      </w:pPr>
      <w:r>
        <w:rPr>
          <w:spacing w:val="-5"/>
        </w:rPr>
        <w:t>20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30"/>
        </w:rPr>
      </w:pPr>
    </w:p>
    <w:p>
      <w:pPr>
        <w:pStyle w:val="BodyText"/>
        <w:ind w:left="689" w:right="673"/>
        <w:jc w:val="center"/>
      </w:pPr>
      <w:r>
        <w:rPr>
          <w:spacing w:val="-5"/>
        </w:rPr>
        <w:t>800</w:t>
      </w:r>
    </w:p>
    <w:p>
      <w:pPr>
        <w:pStyle w:val="BodyText"/>
        <w:spacing w:before="3"/>
        <w:rPr>
          <w:sz w:val="29"/>
        </w:rPr>
      </w:pPr>
    </w:p>
    <w:p>
      <w:pPr>
        <w:pStyle w:val="BodyText"/>
        <w:ind w:left="689" w:right="674"/>
        <w:jc w:val="center"/>
      </w:pPr>
      <w:r>
        <w:rPr/>
        <w:t>1</w:t>
      </w:r>
      <w:r>
        <w:rPr>
          <w:spacing w:val="-1"/>
        </w:rPr>
        <w:t> </w:t>
      </w:r>
      <w:r>
        <w:rPr>
          <w:spacing w:val="-5"/>
        </w:rPr>
        <w:t>500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74"/>
        <w:ind w:left="689" w:right="674"/>
        <w:jc w:val="center"/>
      </w:pPr>
      <w:r>
        <w:rPr/>
        <w:t>2</w:t>
      </w:r>
      <w:r>
        <w:rPr>
          <w:spacing w:val="-1"/>
        </w:rPr>
        <w:t> </w:t>
      </w:r>
      <w:r>
        <w:rPr>
          <w:spacing w:val="-5"/>
        </w:rPr>
        <w:t>500</w:t>
      </w:r>
    </w:p>
    <w:p>
      <w:pPr>
        <w:pStyle w:val="BodyText"/>
        <w:spacing w:before="3"/>
        <w:rPr>
          <w:sz w:val="29"/>
        </w:rPr>
      </w:pPr>
    </w:p>
    <w:p>
      <w:pPr>
        <w:pStyle w:val="BodyText"/>
        <w:ind w:left="689" w:right="674"/>
        <w:jc w:val="center"/>
      </w:pPr>
      <w:r>
        <w:rPr/>
        <w:t>4</w:t>
      </w:r>
      <w:r>
        <w:rPr>
          <w:spacing w:val="-1"/>
        </w:rPr>
        <w:t> </w:t>
      </w:r>
      <w:r>
        <w:rPr>
          <w:spacing w:val="-5"/>
        </w:rPr>
        <w:t>000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75"/>
        <w:ind w:left="689" w:right="674"/>
        <w:jc w:val="center"/>
      </w:pPr>
      <w:r>
        <w:rPr/>
        <w:t>5</w:t>
      </w:r>
      <w:r>
        <w:rPr>
          <w:spacing w:val="-1"/>
        </w:rPr>
        <w:t> </w:t>
      </w:r>
      <w:r>
        <w:rPr>
          <w:spacing w:val="-5"/>
        </w:rPr>
        <w:t>000</w:t>
      </w:r>
    </w:p>
    <w:p>
      <w:pPr>
        <w:pStyle w:val="BodyText"/>
        <w:spacing w:before="3"/>
        <w:rPr>
          <w:sz w:val="29"/>
        </w:rPr>
      </w:pPr>
    </w:p>
    <w:p>
      <w:pPr>
        <w:pStyle w:val="BodyText"/>
        <w:ind w:left="689" w:right="674"/>
        <w:jc w:val="center"/>
      </w:pPr>
      <w:r>
        <w:rPr/>
        <w:t>7</w:t>
      </w:r>
      <w:r>
        <w:rPr>
          <w:spacing w:val="-1"/>
        </w:rPr>
        <w:t> </w:t>
      </w:r>
      <w:r>
        <w:rPr>
          <w:spacing w:val="-5"/>
        </w:rPr>
        <w:t>000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688" w:right="674"/>
        <w:jc w:val="center"/>
      </w:pPr>
      <w:r>
        <w:rPr/>
        <w:t>7</w:t>
      </w:r>
      <w:r>
        <w:rPr>
          <w:spacing w:val="-1"/>
        </w:rPr>
        <w:t> </w:t>
      </w:r>
      <w:r>
        <w:rPr>
          <w:spacing w:val="-5"/>
        </w:rPr>
        <w:t>000</w:t>
      </w:r>
    </w:p>
    <w:p>
      <w:pPr>
        <w:spacing w:after="0"/>
        <w:jc w:val="center"/>
        <w:sectPr>
          <w:type w:val="continuous"/>
          <w:pgSz w:w="11910" w:h="16840"/>
          <w:pgMar w:header="578" w:footer="605" w:top="900" w:bottom="800" w:left="1280" w:right="1020"/>
          <w:cols w:num="2" w:equalWidth="0">
            <w:col w:w="7714" w:space="58"/>
            <w:col w:w="1838"/>
          </w:cols>
        </w:sectPr>
      </w:pPr>
    </w:p>
    <w:p>
      <w:pPr>
        <w:pStyle w:val="BodyText"/>
        <w:spacing w:before="4"/>
        <w:rPr>
          <w:sz w:val="9"/>
        </w:rPr>
      </w:pPr>
    </w:p>
    <w:p>
      <w:pPr>
        <w:pStyle w:val="BodyText"/>
        <w:spacing w:before="92"/>
        <w:ind w:left="986" w:right="1763"/>
      </w:pPr>
      <w:r>
        <w:rPr/>
        <w:t>для иностранных граждан (за исключением граждан государств – членов Евразийского</w:t>
      </w:r>
      <w:r>
        <w:rPr>
          <w:spacing w:val="-4"/>
        </w:rPr>
        <w:t> </w:t>
      </w:r>
      <w:r>
        <w:rPr/>
        <w:t>экономического</w:t>
      </w:r>
      <w:r>
        <w:rPr>
          <w:spacing w:val="-3"/>
        </w:rPr>
        <w:t> </w:t>
      </w:r>
      <w:r>
        <w:rPr/>
        <w:t>союза)</w:t>
      </w:r>
      <w:r>
        <w:rPr>
          <w:spacing w:val="-4"/>
        </w:rPr>
        <w:t> </w:t>
      </w:r>
      <w:r>
        <w:rPr/>
        <w:t>при</w:t>
      </w:r>
      <w:r>
        <w:rPr>
          <w:spacing w:val="-5"/>
        </w:rPr>
        <w:t> </w:t>
      </w:r>
      <w:r>
        <w:rPr/>
        <w:t>оценке</w:t>
      </w:r>
      <w:r>
        <w:rPr>
          <w:spacing w:val="-4"/>
        </w:rPr>
        <w:t> </w:t>
      </w:r>
      <w:r>
        <w:rPr/>
        <w:t>рогов</w:t>
      </w:r>
      <w:r>
        <w:rPr>
          <w:spacing w:val="-5"/>
        </w:rPr>
        <w:t> </w:t>
      </w:r>
      <w:r>
        <w:rPr/>
        <w:t>с</w:t>
      </w:r>
      <w:r>
        <w:rPr>
          <w:spacing w:val="-4"/>
        </w:rPr>
        <w:t> </w:t>
      </w:r>
      <w:r>
        <w:rPr/>
        <w:t>черепом</w:t>
      </w:r>
      <w:r>
        <w:rPr>
          <w:spacing w:val="-5"/>
        </w:rPr>
        <w:t> </w:t>
      </w:r>
      <w:r>
        <w:rPr/>
        <w:t>без</w:t>
      </w:r>
      <w:r>
        <w:rPr>
          <w:spacing w:val="-5"/>
        </w:rPr>
        <w:t> </w:t>
      </w:r>
      <w:r>
        <w:rPr/>
        <w:t>нижней челюсти (баллов CIC):</w:t>
      </w:r>
    </w:p>
    <w:p>
      <w:pPr>
        <w:pStyle w:val="BodyText"/>
        <w:spacing w:before="2"/>
        <w:rPr>
          <w:sz w:val="11"/>
        </w:rPr>
      </w:pPr>
    </w:p>
    <w:tbl>
      <w:tblPr>
        <w:tblW w:w="0" w:type="auto"/>
        <w:jc w:val="left"/>
        <w:tblInd w:w="12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20"/>
        <w:gridCol w:w="3480"/>
      </w:tblGrid>
      <w:tr>
        <w:trPr>
          <w:trHeight w:val="285" w:hRule="atLeast"/>
        </w:trPr>
        <w:tc>
          <w:tcPr>
            <w:tcW w:w="4320" w:type="dxa"/>
          </w:tcPr>
          <w:p>
            <w:pPr>
              <w:pStyle w:val="TableParagraph"/>
              <w:spacing w:line="222" w:lineRule="exact"/>
              <w:ind w:left="50"/>
              <w:rPr>
                <w:sz w:val="20"/>
              </w:rPr>
            </w:pPr>
            <w:r>
              <w:rPr>
                <w:sz w:val="20"/>
              </w:rPr>
              <w:t>до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129,99</w:t>
            </w:r>
          </w:p>
        </w:tc>
        <w:tc>
          <w:tcPr>
            <w:tcW w:w="3480" w:type="dxa"/>
          </w:tcPr>
          <w:p>
            <w:pPr>
              <w:pStyle w:val="TableParagraph"/>
              <w:spacing w:line="222" w:lineRule="exact"/>
              <w:ind w:right="99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000</w:t>
            </w:r>
          </w:p>
        </w:tc>
      </w:tr>
      <w:tr>
        <w:trPr>
          <w:trHeight w:val="349" w:hRule="atLeast"/>
        </w:trPr>
        <w:tc>
          <w:tcPr>
            <w:tcW w:w="4320" w:type="dxa"/>
          </w:tcPr>
          <w:p>
            <w:pPr>
              <w:pStyle w:val="TableParagraph"/>
              <w:spacing w:before="55"/>
              <w:ind w:left="50"/>
              <w:rPr>
                <w:sz w:val="20"/>
              </w:rPr>
            </w:pPr>
            <w:r>
              <w:rPr>
                <w:sz w:val="20"/>
              </w:rPr>
              <w:t>от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130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до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149,99</w:t>
            </w:r>
          </w:p>
        </w:tc>
        <w:tc>
          <w:tcPr>
            <w:tcW w:w="3480" w:type="dxa"/>
          </w:tcPr>
          <w:p>
            <w:pPr>
              <w:pStyle w:val="TableParagraph"/>
              <w:spacing w:before="55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14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000</w:t>
            </w:r>
          </w:p>
        </w:tc>
      </w:tr>
      <w:tr>
        <w:trPr>
          <w:trHeight w:val="350" w:hRule="atLeast"/>
        </w:trPr>
        <w:tc>
          <w:tcPr>
            <w:tcW w:w="4320" w:type="dxa"/>
          </w:tcPr>
          <w:p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z w:val="20"/>
              </w:rPr>
              <w:t>от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150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до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169,99</w:t>
            </w:r>
          </w:p>
        </w:tc>
        <w:tc>
          <w:tcPr>
            <w:tcW w:w="3480" w:type="dxa"/>
          </w:tcPr>
          <w:p>
            <w:pPr>
              <w:pStyle w:val="TableParagraph"/>
              <w:spacing w:before="56"/>
              <w:ind w:right="47"/>
              <w:jc w:val="right"/>
              <w:rPr>
                <w:sz w:val="20"/>
              </w:rPr>
            </w:pPr>
            <w:r>
              <w:rPr>
                <w:sz w:val="20"/>
              </w:rPr>
              <w:t>18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000</w:t>
            </w:r>
          </w:p>
        </w:tc>
      </w:tr>
      <w:tr>
        <w:trPr>
          <w:trHeight w:val="286" w:hRule="atLeast"/>
        </w:trPr>
        <w:tc>
          <w:tcPr>
            <w:tcW w:w="4320" w:type="dxa"/>
          </w:tcPr>
          <w:p>
            <w:pPr>
              <w:pStyle w:val="TableParagraph"/>
              <w:spacing w:line="210" w:lineRule="exact" w:before="56"/>
              <w:ind w:left="50"/>
              <w:rPr>
                <w:sz w:val="20"/>
              </w:rPr>
            </w:pPr>
            <w:r>
              <w:rPr>
                <w:sz w:val="20"/>
              </w:rPr>
              <w:t>170 и</w:t>
            </w:r>
            <w:r>
              <w:rPr>
                <w:spacing w:val="-2"/>
                <w:sz w:val="20"/>
              </w:rPr>
              <w:t> более</w:t>
            </w:r>
          </w:p>
        </w:tc>
        <w:tc>
          <w:tcPr>
            <w:tcW w:w="3480" w:type="dxa"/>
          </w:tcPr>
          <w:p>
            <w:pPr>
              <w:pStyle w:val="TableParagraph"/>
              <w:spacing w:line="210" w:lineRule="exact" w:before="56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22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000</w:t>
            </w:r>
          </w:p>
        </w:tc>
      </w:tr>
    </w:tbl>
    <w:p>
      <w:pPr>
        <w:pStyle w:val="ListParagraph"/>
        <w:numPr>
          <w:ilvl w:val="1"/>
          <w:numId w:val="2"/>
        </w:numPr>
        <w:tabs>
          <w:tab w:pos="772" w:val="left" w:leader="none"/>
        </w:tabs>
        <w:spacing w:line="240" w:lineRule="auto" w:before="121" w:after="0"/>
        <w:ind w:left="771" w:right="0" w:hanging="352"/>
        <w:jc w:val="left"/>
        <w:rPr>
          <w:sz w:val="20"/>
        </w:rPr>
      </w:pPr>
      <w:r>
        <w:rPr>
          <w:spacing w:val="-2"/>
          <w:sz w:val="20"/>
        </w:rPr>
        <w:t>лось: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0" w:after="0"/>
        <w:ind w:left="1206" w:right="0" w:hanging="503"/>
        <w:jc w:val="left"/>
        <w:rPr>
          <w:sz w:val="20"/>
        </w:rPr>
      </w:pPr>
      <w:r>
        <w:rPr>
          <w:spacing w:val="-2"/>
          <w:sz w:val="20"/>
        </w:rPr>
        <w:t>сеголеток:</w:t>
      </w:r>
    </w:p>
    <w:p>
      <w:pPr>
        <w:pStyle w:val="BodyText"/>
        <w:tabs>
          <w:tab w:pos="8545" w:val="left" w:leader="none"/>
        </w:tabs>
        <w:spacing w:before="121"/>
        <w:ind w:left="986" w:right="756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4"/>
        </w:rPr>
        <w:t>200</w:t>
      </w:r>
    </w:p>
    <w:p>
      <w:pPr>
        <w:pStyle w:val="BodyText"/>
        <w:spacing w:line="230" w:lineRule="exact" w:before="119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545" w:val="left" w:leader="none"/>
        </w:tabs>
        <w:spacing w:line="230" w:lineRule="exact"/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</w:r>
      <w:r>
        <w:rPr>
          <w:spacing w:val="-5"/>
        </w:rPr>
        <w:t>800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1" w:after="0"/>
        <w:ind w:left="1206" w:right="0" w:hanging="503"/>
        <w:jc w:val="left"/>
        <w:rPr>
          <w:sz w:val="20"/>
        </w:rPr>
      </w:pPr>
      <w:r>
        <w:rPr>
          <w:sz w:val="20"/>
        </w:rPr>
        <w:t>самка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взрослая:</w:t>
      </w:r>
    </w:p>
    <w:p>
      <w:pPr>
        <w:pStyle w:val="BodyText"/>
        <w:tabs>
          <w:tab w:pos="8545" w:val="left" w:leader="none"/>
        </w:tabs>
        <w:spacing w:before="120"/>
        <w:ind w:left="986" w:right="756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4"/>
        </w:rPr>
        <w:t>400</w:t>
      </w:r>
    </w:p>
    <w:p>
      <w:pPr>
        <w:pStyle w:val="BodyText"/>
        <w:spacing w:before="120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469" w:val="left" w:leader="none"/>
        </w:tabs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  <w:t>1</w:t>
      </w:r>
      <w:r>
        <w:rPr>
          <w:spacing w:val="-3"/>
        </w:rPr>
        <w:t> </w:t>
      </w:r>
      <w:r>
        <w:rPr>
          <w:spacing w:val="-5"/>
        </w:rPr>
        <w:t>500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19" w:after="0"/>
        <w:ind w:left="1206" w:right="0" w:hanging="503"/>
        <w:jc w:val="left"/>
        <w:rPr>
          <w:sz w:val="20"/>
        </w:rPr>
      </w:pPr>
      <w:r>
        <w:rPr>
          <w:sz w:val="20"/>
        </w:rPr>
        <w:t>самец</w:t>
      </w:r>
      <w:r>
        <w:rPr>
          <w:spacing w:val="-4"/>
          <w:sz w:val="20"/>
        </w:rPr>
        <w:t> </w:t>
      </w:r>
      <w:r>
        <w:rPr>
          <w:sz w:val="20"/>
        </w:rPr>
        <w:t>взрослый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нетрофейный:</w:t>
      </w:r>
    </w:p>
    <w:p>
      <w:pPr>
        <w:pStyle w:val="BodyText"/>
        <w:tabs>
          <w:tab w:pos="8545" w:val="left" w:leader="none"/>
        </w:tabs>
        <w:spacing w:before="121"/>
        <w:ind w:left="986" w:right="756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4"/>
        </w:rPr>
        <w:t>400</w:t>
      </w:r>
    </w:p>
    <w:p>
      <w:pPr>
        <w:pStyle w:val="BodyText"/>
        <w:spacing w:before="119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469" w:val="left" w:leader="none"/>
        </w:tabs>
        <w:spacing w:before="1"/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  <w:t>1</w:t>
      </w:r>
      <w:r>
        <w:rPr>
          <w:spacing w:val="-3"/>
        </w:rPr>
        <w:t> </w:t>
      </w:r>
      <w:r>
        <w:rPr>
          <w:spacing w:val="-5"/>
        </w:rPr>
        <w:t>500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0" w:after="0"/>
        <w:ind w:left="1206" w:right="0" w:hanging="503"/>
        <w:jc w:val="left"/>
        <w:rPr>
          <w:sz w:val="20"/>
        </w:rPr>
      </w:pPr>
      <w:r>
        <w:rPr>
          <w:sz w:val="20"/>
        </w:rPr>
        <w:t>самец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трофейный:</w:t>
      </w:r>
    </w:p>
    <w:p>
      <w:pPr>
        <w:pStyle w:val="BodyText"/>
        <w:tabs>
          <w:tab w:pos="8545" w:val="left" w:leader="none"/>
        </w:tabs>
        <w:spacing w:before="119"/>
        <w:ind w:left="986" w:right="756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4"/>
        </w:rPr>
        <w:t>600</w:t>
      </w:r>
    </w:p>
    <w:p>
      <w:pPr>
        <w:pStyle w:val="BodyText"/>
        <w:spacing w:before="121"/>
        <w:ind w:left="986" w:right="1763"/>
      </w:pPr>
      <w:r>
        <w:rPr/>
        <w:t>для иностранных граждан (за исключением граждан государств – членов Евразийского</w:t>
      </w:r>
      <w:r>
        <w:rPr>
          <w:spacing w:val="-4"/>
        </w:rPr>
        <w:t> </w:t>
      </w:r>
      <w:r>
        <w:rPr/>
        <w:t>экономического</w:t>
      </w:r>
      <w:r>
        <w:rPr>
          <w:spacing w:val="-3"/>
        </w:rPr>
        <w:t> </w:t>
      </w:r>
      <w:r>
        <w:rPr/>
        <w:t>союза)</w:t>
      </w:r>
      <w:r>
        <w:rPr>
          <w:spacing w:val="-4"/>
        </w:rPr>
        <w:t> </w:t>
      </w:r>
      <w:r>
        <w:rPr/>
        <w:t>при</w:t>
      </w:r>
      <w:r>
        <w:rPr>
          <w:spacing w:val="-6"/>
        </w:rPr>
        <w:t> </w:t>
      </w:r>
      <w:r>
        <w:rPr/>
        <w:t>весе</w:t>
      </w:r>
      <w:r>
        <w:rPr>
          <w:spacing w:val="-4"/>
        </w:rPr>
        <w:t> </w:t>
      </w:r>
      <w:r>
        <w:rPr/>
        <w:t>рогов</w:t>
      </w:r>
      <w:r>
        <w:rPr>
          <w:spacing w:val="-4"/>
        </w:rPr>
        <w:t> </w:t>
      </w:r>
      <w:r>
        <w:rPr/>
        <w:t>с</w:t>
      </w:r>
      <w:r>
        <w:rPr>
          <w:spacing w:val="-5"/>
        </w:rPr>
        <w:t> </w:t>
      </w:r>
      <w:r>
        <w:rPr/>
        <w:t>черепом</w:t>
      </w:r>
      <w:r>
        <w:rPr>
          <w:spacing w:val="-3"/>
        </w:rPr>
        <w:t> </w:t>
      </w:r>
      <w:r>
        <w:rPr/>
        <w:t>без</w:t>
      </w:r>
      <w:r>
        <w:rPr>
          <w:spacing w:val="-5"/>
        </w:rPr>
        <w:t> </w:t>
      </w:r>
      <w:r>
        <w:rPr/>
        <w:t>нижней челюсти (килограммов):</w:t>
      </w:r>
    </w:p>
    <w:p>
      <w:pPr>
        <w:pStyle w:val="BodyText"/>
        <w:tabs>
          <w:tab w:pos="8469" w:val="left" w:leader="none"/>
        </w:tabs>
        <w:spacing w:before="120"/>
        <w:ind w:left="1271"/>
      </w:pPr>
      <w:r>
        <w:rPr/>
        <w:t>до</w:t>
      </w:r>
      <w:r>
        <w:rPr>
          <w:spacing w:val="-1"/>
        </w:rPr>
        <w:t> </w:t>
      </w:r>
      <w:r>
        <w:rPr>
          <w:spacing w:val="-4"/>
        </w:rPr>
        <w:t>6,99</w:t>
      </w:r>
      <w:r>
        <w:rPr/>
        <w:tab/>
        <w:t>1</w:t>
      </w:r>
      <w:r>
        <w:rPr>
          <w:spacing w:val="-3"/>
        </w:rPr>
        <w:t> </w:t>
      </w:r>
      <w:r>
        <w:rPr>
          <w:spacing w:val="-5"/>
        </w:rPr>
        <w:t>900</w:t>
      </w:r>
    </w:p>
    <w:p>
      <w:pPr>
        <w:pStyle w:val="BodyText"/>
        <w:tabs>
          <w:tab w:pos="8469" w:val="left" w:leader="none"/>
        </w:tabs>
        <w:spacing w:before="120"/>
        <w:ind w:left="1271"/>
      </w:pPr>
      <w:r>
        <w:rPr/>
        <w:t>от</w:t>
      </w:r>
      <w:r>
        <w:rPr>
          <w:spacing w:val="-2"/>
        </w:rPr>
        <w:t> </w:t>
      </w:r>
      <w:r>
        <w:rPr/>
        <w:t>7 до</w:t>
      </w:r>
      <w:r>
        <w:rPr>
          <w:spacing w:val="-1"/>
        </w:rPr>
        <w:t> </w:t>
      </w:r>
      <w:r>
        <w:rPr>
          <w:spacing w:val="-4"/>
        </w:rPr>
        <w:t>8,99</w:t>
      </w:r>
      <w:r>
        <w:rPr/>
        <w:tab/>
        <w:t>3</w:t>
      </w:r>
      <w:r>
        <w:rPr>
          <w:spacing w:val="-3"/>
        </w:rPr>
        <w:t> </w:t>
      </w:r>
      <w:r>
        <w:rPr>
          <w:spacing w:val="-5"/>
        </w:rPr>
        <w:t>200</w:t>
      </w:r>
    </w:p>
    <w:p>
      <w:pPr>
        <w:pStyle w:val="BodyText"/>
        <w:tabs>
          <w:tab w:pos="8469" w:val="left" w:leader="none"/>
        </w:tabs>
        <w:spacing w:before="120"/>
        <w:ind w:left="1271"/>
      </w:pPr>
      <w:r>
        <w:rPr/>
        <w:t>9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>
          <w:spacing w:val="-2"/>
        </w:rPr>
        <w:t>более</w:t>
      </w:r>
      <w:r>
        <w:rPr/>
        <w:tab/>
        <w:t>5</w:t>
      </w:r>
      <w:r>
        <w:rPr>
          <w:spacing w:val="-3"/>
        </w:rPr>
        <w:t> </w:t>
      </w:r>
      <w:r>
        <w:rPr>
          <w:spacing w:val="-5"/>
        </w:rPr>
        <w:t>000</w:t>
      </w:r>
    </w:p>
    <w:p>
      <w:pPr>
        <w:pStyle w:val="ListParagraph"/>
        <w:numPr>
          <w:ilvl w:val="1"/>
          <w:numId w:val="2"/>
        </w:numPr>
        <w:tabs>
          <w:tab w:pos="771" w:val="left" w:leader="none"/>
        </w:tabs>
        <w:spacing w:line="240" w:lineRule="auto" w:before="119" w:after="0"/>
        <w:ind w:left="770" w:right="0" w:hanging="351"/>
        <w:jc w:val="left"/>
        <w:rPr>
          <w:sz w:val="20"/>
        </w:rPr>
      </w:pPr>
      <w:r>
        <w:rPr>
          <w:sz w:val="20"/>
        </w:rPr>
        <w:t>олень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благородный: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1" w:after="0"/>
        <w:ind w:left="1206" w:right="0" w:hanging="503"/>
        <w:jc w:val="left"/>
        <w:rPr>
          <w:sz w:val="20"/>
        </w:rPr>
      </w:pPr>
      <w:r>
        <w:rPr>
          <w:spacing w:val="-2"/>
          <w:sz w:val="20"/>
        </w:rPr>
        <w:t>сеголеток:</w:t>
      </w:r>
    </w:p>
    <w:p>
      <w:pPr>
        <w:pStyle w:val="BodyText"/>
        <w:tabs>
          <w:tab w:pos="8545" w:val="left" w:leader="none"/>
        </w:tabs>
        <w:spacing w:before="120"/>
        <w:ind w:left="986" w:right="756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4"/>
        </w:rPr>
        <w:t>100</w:t>
      </w:r>
    </w:p>
    <w:p>
      <w:pPr>
        <w:pStyle w:val="BodyText"/>
        <w:spacing w:before="120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545" w:val="left" w:leader="none"/>
        </w:tabs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</w:r>
      <w:r>
        <w:rPr>
          <w:spacing w:val="-5"/>
        </w:rPr>
        <w:t>500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19" w:after="0"/>
        <w:ind w:left="1206" w:right="0" w:hanging="503"/>
        <w:jc w:val="left"/>
        <w:rPr>
          <w:sz w:val="20"/>
        </w:rPr>
      </w:pPr>
      <w:r>
        <w:rPr>
          <w:sz w:val="20"/>
        </w:rPr>
        <w:t>самка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взрослая:</w:t>
      </w:r>
    </w:p>
    <w:p>
      <w:pPr>
        <w:pStyle w:val="BodyText"/>
        <w:tabs>
          <w:tab w:pos="8545" w:val="left" w:leader="none"/>
        </w:tabs>
        <w:spacing w:before="121"/>
        <w:ind w:left="986" w:right="756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4"/>
        </w:rPr>
        <w:t>350</w:t>
      </w:r>
    </w:p>
    <w:p>
      <w:pPr>
        <w:pStyle w:val="BodyText"/>
        <w:spacing w:before="119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469" w:val="left" w:leader="none"/>
        </w:tabs>
        <w:spacing w:before="1"/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  <w:t>1</w:t>
      </w:r>
      <w:r>
        <w:rPr>
          <w:spacing w:val="-3"/>
        </w:rPr>
        <w:t> </w:t>
      </w:r>
      <w:r>
        <w:rPr>
          <w:spacing w:val="-5"/>
        </w:rPr>
        <w:t>000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0" w:after="0"/>
        <w:ind w:left="1206" w:right="0" w:hanging="503"/>
        <w:jc w:val="left"/>
        <w:rPr>
          <w:sz w:val="20"/>
        </w:rPr>
      </w:pPr>
      <w:r>
        <w:rPr>
          <w:sz w:val="20"/>
        </w:rPr>
        <w:t>самец</w:t>
      </w:r>
      <w:r>
        <w:rPr>
          <w:spacing w:val="-4"/>
          <w:sz w:val="20"/>
        </w:rPr>
        <w:t> </w:t>
      </w:r>
      <w:r>
        <w:rPr>
          <w:sz w:val="20"/>
        </w:rPr>
        <w:t>взрослый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нетрофейный:</w:t>
      </w:r>
    </w:p>
    <w:p>
      <w:pPr>
        <w:pStyle w:val="BodyText"/>
        <w:tabs>
          <w:tab w:pos="8545" w:val="left" w:leader="none"/>
        </w:tabs>
        <w:spacing w:before="119"/>
        <w:ind w:left="986" w:right="756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4"/>
        </w:rPr>
        <w:t>400</w:t>
      </w:r>
    </w:p>
    <w:p>
      <w:pPr>
        <w:pStyle w:val="BodyText"/>
        <w:spacing w:line="230" w:lineRule="exact" w:before="121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469" w:val="left" w:leader="none"/>
        </w:tabs>
        <w:spacing w:line="230" w:lineRule="exact"/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  <w:t>1</w:t>
      </w:r>
      <w:r>
        <w:rPr>
          <w:spacing w:val="-3"/>
        </w:rPr>
        <w:t> </w:t>
      </w:r>
      <w:r>
        <w:rPr>
          <w:spacing w:val="-5"/>
        </w:rPr>
        <w:t>400</w:t>
      </w:r>
    </w:p>
    <w:p>
      <w:pPr>
        <w:spacing w:after="0" w:line="230" w:lineRule="exact"/>
        <w:sectPr>
          <w:pgSz w:w="11910" w:h="16840"/>
          <w:pgMar w:header="578" w:footer="605" w:top="900" w:bottom="820" w:left="1280" w:right="1020"/>
        </w:sectPr>
      </w:pPr>
    </w:p>
    <w:p>
      <w:pPr>
        <w:pStyle w:val="BodyText"/>
        <w:spacing w:before="4"/>
        <w:rPr>
          <w:sz w:val="17"/>
        </w:rPr>
      </w:pPr>
    </w:p>
    <w:p>
      <w:pPr>
        <w:pStyle w:val="ListParagraph"/>
        <w:numPr>
          <w:ilvl w:val="2"/>
          <w:numId w:val="2"/>
        </w:numPr>
        <w:tabs>
          <w:tab w:pos="502" w:val="left" w:leader="none"/>
        </w:tabs>
        <w:spacing w:line="240" w:lineRule="auto" w:before="0" w:after="0"/>
        <w:ind w:left="501" w:right="6829" w:hanging="502"/>
        <w:jc w:val="right"/>
        <w:rPr>
          <w:sz w:val="20"/>
        </w:rPr>
      </w:pPr>
      <w:r>
        <w:rPr>
          <w:sz w:val="20"/>
        </w:rPr>
        <w:t>самец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трофейный:</w:t>
      </w:r>
    </w:p>
    <w:p>
      <w:pPr>
        <w:pStyle w:val="BodyText"/>
        <w:tabs>
          <w:tab w:pos="8545" w:val="left" w:leader="none"/>
        </w:tabs>
        <w:spacing w:before="119"/>
        <w:ind w:left="986" w:right="756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4"/>
        </w:rPr>
        <w:t>600</w:t>
      </w:r>
    </w:p>
    <w:p>
      <w:pPr>
        <w:pStyle w:val="BodyText"/>
        <w:spacing w:before="121"/>
        <w:ind w:left="986" w:right="1763"/>
      </w:pPr>
      <w:r>
        <w:rPr/>
        <w:t>для иностранных граждан (за исключением граждан государств – членов Евразийского</w:t>
      </w:r>
      <w:r>
        <w:rPr>
          <w:spacing w:val="-4"/>
        </w:rPr>
        <w:t> </w:t>
      </w:r>
      <w:r>
        <w:rPr/>
        <w:t>экономического</w:t>
      </w:r>
      <w:r>
        <w:rPr>
          <w:spacing w:val="-3"/>
        </w:rPr>
        <w:t> </w:t>
      </w:r>
      <w:r>
        <w:rPr/>
        <w:t>союза)</w:t>
      </w:r>
      <w:r>
        <w:rPr>
          <w:spacing w:val="-4"/>
        </w:rPr>
        <w:t> </w:t>
      </w:r>
      <w:r>
        <w:rPr/>
        <w:t>при</w:t>
      </w:r>
      <w:r>
        <w:rPr>
          <w:spacing w:val="-6"/>
        </w:rPr>
        <w:t> </w:t>
      </w:r>
      <w:r>
        <w:rPr/>
        <w:t>весе</w:t>
      </w:r>
      <w:r>
        <w:rPr>
          <w:spacing w:val="-4"/>
        </w:rPr>
        <w:t> </w:t>
      </w:r>
      <w:r>
        <w:rPr/>
        <w:t>рогов</w:t>
      </w:r>
      <w:r>
        <w:rPr>
          <w:spacing w:val="-4"/>
        </w:rPr>
        <w:t> </w:t>
      </w:r>
      <w:r>
        <w:rPr/>
        <w:t>с</w:t>
      </w:r>
      <w:r>
        <w:rPr>
          <w:spacing w:val="-5"/>
        </w:rPr>
        <w:t> </w:t>
      </w:r>
      <w:r>
        <w:rPr/>
        <w:t>черепом</w:t>
      </w:r>
      <w:r>
        <w:rPr>
          <w:spacing w:val="-3"/>
        </w:rPr>
        <w:t> </w:t>
      </w:r>
      <w:r>
        <w:rPr/>
        <w:t>без</w:t>
      </w:r>
      <w:r>
        <w:rPr>
          <w:spacing w:val="-5"/>
        </w:rPr>
        <w:t> </w:t>
      </w:r>
      <w:r>
        <w:rPr/>
        <w:t>нижней челюсти (килограммов):</w:t>
      </w:r>
    </w:p>
    <w:p>
      <w:pPr>
        <w:pStyle w:val="BodyText"/>
        <w:tabs>
          <w:tab w:pos="8469" w:val="left" w:leader="none"/>
        </w:tabs>
        <w:spacing w:before="120"/>
        <w:ind w:left="1271"/>
      </w:pPr>
      <w:r>
        <w:rPr/>
        <w:t>до</w:t>
      </w:r>
      <w:r>
        <w:rPr>
          <w:spacing w:val="-1"/>
        </w:rPr>
        <w:t> </w:t>
      </w:r>
      <w:r>
        <w:rPr>
          <w:spacing w:val="-4"/>
        </w:rPr>
        <w:t>4,99</w:t>
      </w:r>
      <w:r>
        <w:rPr/>
        <w:tab/>
        <w:t>1</w:t>
      </w:r>
      <w:r>
        <w:rPr>
          <w:spacing w:val="-3"/>
        </w:rPr>
        <w:t> </w:t>
      </w:r>
      <w:r>
        <w:rPr>
          <w:spacing w:val="-5"/>
        </w:rPr>
        <w:t>500</w:t>
      </w:r>
    </w:p>
    <w:p>
      <w:pPr>
        <w:pStyle w:val="BodyText"/>
        <w:tabs>
          <w:tab w:pos="8469" w:val="left" w:leader="none"/>
        </w:tabs>
        <w:spacing w:before="119"/>
        <w:ind w:left="1271"/>
      </w:pPr>
      <w:r>
        <w:rPr/>
        <w:t>от</w:t>
      </w:r>
      <w:r>
        <w:rPr>
          <w:spacing w:val="-2"/>
        </w:rPr>
        <w:t> </w:t>
      </w:r>
      <w:r>
        <w:rPr/>
        <w:t>5 до</w:t>
      </w:r>
      <w:r>
        <w:rPr>
          <w:spacing w:val="-1"/>
        </w:rPr>
        <w:t> </w:t>
      </w:r>
      <w:r>
        <w:rPr>
          <w:spacing w:val="-4"/>
        </w:rPr>
        <w:t>7,99</w:t>
      </w:r>
      <w:r>
        <w:rPr/>
        <w:tab/>
        <w:t>2</w:t>
      </w:r>
      <w:r>
        <w:rPr>
          <w:spacing w:val="-3"/>
        </w:rPr>
        <w:t> </w:t>
      </w:r>
      <w:r>
        <w:rPr>
          <w:spacing w:val="-5"/>
        </w:rPr>
        <w:t>600</w:t>
      </w:r>
    </w:p>
    <w:p>
      <w:pPr>
        <w:pStyle w:val="BodyText"/>
        <w:tabs>
          <w:tab w:pos="8469" w:val="left" w:leader="none"/>
        </w:tabs>
        <w:spacing w:before="121"/>
        <w:ind w:left="1271"/>
      </w:pPr>
      <w:r>
        <w:rPr/>
        <w:t>8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>
          <w:spacing w:val="-2"/>
        </w:rPr>
        <w:t>более</w:t>
      </w:r>
      <w:r>
        <w:rPr/>
        <w:tab/>
        <w:t>4</w:t>
      </w:r>
      <w:r>
        <w:rPr>
          <w:spacing w:val="-3"/>
        </w:rPr>
        <w:t> </w:t>
      </w:r>
      <w:r>
        <w:rPr>
          <w:spacing w:val="-5"/>
        </w:rPr>
        <w:t>500</w:t>
      </w:r>
    </w:p>
    <w:p>
      <w:pPr>
        <w:pStyle w:val="ListParagraph"/>
        <w:numPr>
          <w:ilvl w:val="1"/>
          <w:numId w:val="2"/>
        </w:numPr>
        <w:tabs>
          <w:tab w:pos="351" w:val="left" w:leader="none"/>
        </w:tabs>
        <w:spacing w:line="240" w:lineRule="auto" w:before="120" w:after="0"/>
        <w:ind w:left="350" w:right="6834" w:hanging="351"/>
        <w:jc w:val="right"/>
        <w:rPr>
          <w:sz w:val="20"/>
        </w:rPr>
      </w:pPr>
      <w:r>
        <w:rPr>
          <w:sz w:val="20"/>
        </w:rPr>
        <w:t>олень</w:t>
      </w:r>
      <w:r>
        <w:rPr>
          <w:spacing w:val="-7"/>
          <w:sz w:val="20"/>
        </w:rPr>
        <w:t> </w:t>
      </w:r>
      <w:r>
        <w:rPr>
          <w:sz w:val="20"/>
        </w:rPr>
        <w:t>пятнистый,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лань: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0" w:after="0"/>
        <w:ind w:left="1206" w:right="0" w:hanging="503"/>
        <w:jc w:val="left"/>
        <w:rPr>
          <w:sz w:val="20"/>
        </w:rPr>
      </w:pPr>
      <w:r>
        <w:rPr>
          <w:spacing w:val="-2"/>
          <w:sz w:val="20"/>
        </w:rPr>
        <w:t>сеголеток:</w:t>
      </w:r>
    </w:p>
    <w:p>
      <w:pPr>
        <w:pStyle w:val="BodyText"/>
        <w:tabs>
          <w:tab w:pos="8545" w:val="left" w:leader="none"/>
        </w:tabs>
        <w:spacing w:before="120"/>
        <w:ind w:left="986" w:right="756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4"/>
        </w:rPr>
        <w:t>100</w:t>
      </w:r>
    </w:p>
    <w:p>
      <w:pPr>
        <w:pStyle w:val="BodyText"/>
        <w:spacing w:before="120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545" w:val="left" w:leader="none"/>
        </w:tabs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</w:r>
      <w:r>
        <w:rPr>
          <w:spacing w:val="-5"/>
        </w:rPr>
        <w:t>600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19" w:after="0"/>
        <w:ind w:left="1206" w:right="0" w:hanging="503"/>
        <w:jc w:val="left"/>
        <w:rPr>
          <w:sz w:val="20"/>
        </w:rPr>
      </w:pPr>
      <w:r>
        <w:rPr>
          <w:sz w:val="20"/>
        </w:rPr>
        <w:t>самка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взрослая:</w:t>
      </w:r>
    </w:p>
    <w:p>
      <w:pPr>
        <w:pStyle w:val="BodyText"/>
        <w:tabs>
          <w:tab w:pos="8545" w:val="left" w:leader="none"/>
        </w:tabs>
        <w:spacing w:before="121"/>
        <w:ind w:left="986" w:right="756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4"/>
        </w:rPr>
        <w:t>350</w:t>
      </w:r>
    </w:p>
    <w:p>
      <w:pPr>
        <w:pStyle w:val="BodyText"/>
        <w:spacing w:before="119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469" w:val="left" w:leader="none"/>
        </w:tabs>
        <w:spacing w:before="1"/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  <w:t>1</w:t>
      </w:r>
      <w:r>
        <w:rPr>
          <w:spacing w:val="-3"/>
        </w:rPr>
        <w:t> </w:t>
      </w:r>
      <w:r>
        <w:rPr>
          <w:spacing w:val="-5"/>
        </w:rPr>
        <w:t>000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0" w:after="0"/>
        <w:ind w:left="1206" w:right="0" w:hanging="503"/>
        <w:jc w:val="left"/>
        <w:rPr>
          <w:sz w:val="20"/>
        </w:rPr>
      </w:pPr>
      <w:r>
        <w:rPr>
          <w:sz w:val="20"/>
        </w:rPr>
        <w:t>самец</w:t>
      </w:r>
      <w:r>
        <w:rPr>
          <w:spacing w:val="-4"/>
          <w:sz w:val="20"/>
        </w:rPr>
        <w:t> </w:t>
      </w:r>
      <w:r>
        <w:rPr>
          <w:sz w:val="20"/>
        </w:rPr>
        <w:t>взрослый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нетрофейный:</w:t>
      </w:r>
    </w:p>
    <w:p>
      <w:pPr>
        <w:pStyle w:val="BodyText"/>
        <w:tabs>
          <w:tab w:pos="8545" w:val="left" w:leader="none"/>
        </w:tabs>
        <w:spacing w:before="119"/>
        <w:ind w:left="986" w:right="756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4"/>
        </w:rPr>
        <w:t>400</w:t>
      </w:r>
    </w:p>
    <w:p>
      <w:pPr>
        <w:pStyle w:val="BodyText"/>
        <w:spacing w:line="230" w:lineRule="exact" w:before="121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469" w:val="left" w:leader="none"/>
        </w:tabs>
        <w:spacing w:line="230" w:lineRule="exact"/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  <w:t>1</w:t>
      </w:r>
      <w:r>
        <w:rPr>
          <w:spacing w:val="-3"/>
        </w:rPr>
        <w:t> </w:t>
      </w:r>
      <w:r>
        <w:rPr>
          <w:spacing w:val="-5"/>
        </w:rPr>
        <w:t>400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1" w:after="0"/>
        <w:ind w:left="1206" w:right="0" w:hanging="503"/>
        <w:jc w:val="left"/>
        <w:rPr>
          <w:sz w:val="20"/>
        </w:rPr>
      </w:pPr>
      <w:r>
        <w:rPr>
          <w:sz w:val="20"/>
        </w:rPr>
        <w:t>самец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трофейный:</w:t>
      </w:r>
    </w:p>
    <w:p>
      <w:pPr>
        <w:pStyle w:val="BodyText"/>
        <w:tabs>
          <w:tab w:pos="8545" w:val="left" w:leader="none"/>
        </w:tabs>
        <w:spacing w:before="120"/>
        <w:ind w:left="986" w:right="756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4"/>
        </w:rPr>
        <w:t>600</w:t>
      </w:r>
    </w:p>
    <w:p>
      <w:pPr>
        <w:pStyle w:val="BodyText"/>
        <w:spacing w:before="120"/>
        <w:ind w:left="986" w:right="1763"/>
      </w:pPr>
      <w:r>
        <w:rPr/>
        <w:t>для иностранных граждан (за исключением граждан государств – членов Евразийского</w:t>
      </w:r>
      <w:r>
        <w:rPr>
          <w:spacing w:val="-4"/>
        </w:rPr>
        <w:t> </w:t>
      </w:r>
      <w:r>
        <w:rPr/>
        <w:t>экономического</w:t>
      </w:r>
      <w:r>
        <w:rPr>
          <w:spacing w:val="-3"/>
        </w:rPr>
        <w:t> </w:t>
      </w:r>
      <w:r>
        <w:rPr/>
        <w:t>союза)</w:t>
      </w:r>
      <w:r>
        <w:rPr>
          <w:spacing w:val="-4"/>
        </w:rPr>
        <w:t> </w:t>
      </w:r>
      <w:r>
        <w:rPr/>
        <w:t>при</w:t>
      </w:r>
      <w:r>
        <w:rPr>
          <w:spacing w:val="-6"/>
        </w:rPr>
        <w:t> </w:t>
      </w:r>
      <w:r>
        <w:rPr/>
        <w:t>весе</w:t>
      </w:r>
      <w:r>
        <w:rPr>
          <w:spacing w:val="-4"/>
        </w:rPr>
        <w:t> </w:t>
      </w:r>
      <w:r>
        <w:rPr/>
        <w:t>рогов</w:t>
      </w:r>
      <w:r>
        <w:rPr>
          <w:spacing w:val="-4"/>
        </w:rPr>
        <w:t> </w:t>
      </w:r>
      <w:r>
        <w:rPr/>
        <w:t>с</w:t>
      </w:r>
      <w:r>
        <w:rPr>
          <w:spacing w:val="-5"/>
        </w:rPr>
        <w:t> </w:t>
      </w:r>
      <w:r>
        <w:rPr/>
        <w:t>черепом</w:t>
      </w:r>
      <w:r>
        <w:rPr>
          <w:spacing w:val="-3"/>
        </w:rPr>
        <w:t> </w:t>
      </w:r>
      <w:r>
        <w:rPr/>
        <w:t>без</w:t>
      </w:r>
      <w:r>
        <w:rPr>
          <w:spacing w:val="-5"/>
        </w:rPr>
        <w:t> </w:t>
      </w:r>
      <w:r>
        <w:rPr/>
        <w:t>нижней челюсти (килограммов):</w:t>
      </w:r>
    </w:p>
    <w:p>
      <w:pPr>
        <w:pStyle w:val="BodyText"/>
        <w:tabs>
          <w:tab w:pos="8469" w:val="left" w:leader="none"/>
        </w:tabs>
        <w:spacing w:before="120"/>
        <w:ind w:left="1271"/>
      </w:pPr>
      <w:r>
        <w:rPr/>
        <w:t>до</w:t>
      </w:r>
      <w:r>
        <w:rPr>
          <w:spacing w:val="-1"/>
        </w:rPr>
        <w:t> </w:t>
      </w:r>
      <w:r>
        <w:rPr>
          <w:spacing w:val="-4"/>
        </w:rPr>
        <w:t>3,49</w:t>
      </w:r>
      <w:r>
        <w:rPr/>
        <w:tab/>
        <w:t>1</w:t>
      </w:r>
      <w:r>
        <w:rPr>
          <w:spacing w:val="-3"/>
        </w:rPr>
        <w:t> </w:t>
      </w:r>
      <w:r>
        <w:rPr>
          <w:spacing w:val="-5"/>
        </w:rPr>
        <w:t>200</w:t>
      </w:r>
    </w:p>
    <w:p>
      <w:pPr>
        <w:pStyle w:val="BodyText"/>
        <w:tabs>
          <w:tab w:pos="8469" w:val="left" w:leader="none"/>
        </w:tabs>
        <w:spacing w:before="119"/>
        <w:ind w:left="1271"/>
      </w:pPr>
      <w:r>
        <w:rPr/>
        <w:t>от</w:t>
      </w:r>
      <w:r>
        <w:rPr>
          <w:spacing w:val="-2"/>
        </w:rPr>
        <w:t> </w:t>
      </w:r>
      <w:r>
        <w:rPr/>
        <w:t>3,5</w:t>
      </w:r>
      <w:r>
        <w:rPr>
          <w:spacing w:val="-1"/>
        </w:rPr>
        <w:t> </w:t>
      </w:r>
      <w:r>
        <w:rPr/>
        <w:t>до</w:t>
      </w:r>
      <w:r>
        <w:rPr>
          <w:spacing w:val="-1"/>
        </w:rPr>
        <w:t> </w:t>
      </w:r>
      <w:r>
        <w:rPr>
          <w:spacing w:val="-4"/>
        </w:rPr>
        <w:t>4,99</w:t>
      </w:r>
      <w:r>
        <w:rPr/>
        <w:tab/>
        <w:t>1</w:t>
      </w:r>
      <w:r>
        <w:rPr>
          <w:spacing w:val="-3"/>
        </w:rPr>
        <w:t> </w:t>
      </w:r>
      <w:r>
        <w:rPr>
          <w:spacing w:val="-5"/>
        </w:rPr>
        <w:t>500</w:t>
      </w:r>
    </w:p>
    <w:p>
      <w:pPr>
        <w:pStyle w:val="BodyText"/>
        <w:tabs>
          <w:tab w:pos="8469" w:val="left" w:leader="none"/>
        </w:tabs>
        <w:spacing w:before="120"/>
        <w:ind w:left="1271"/>
      </w:pPr>
      <w:r>
        <w:rPr/>
        <w:t>5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>
          <w:spacing w:val="-2"/>
        </w:rPr>
        <w:t>более</w:t>
      </w:r>
      <w:r>
        <w:rPr/>
        <w:tab/>
        <w:t>3</w:t>
      </w:r>
      <w:r>
        <w:rPr>
          <w:spacing w:val="-3"/>
        </w:rPr>
        <w:t> </w:t>
      </w:r>
      <w:r>
        <w:rPr>
          <w:spacing w:val="-5"/>
        </w:rPr>
        <w:t>000</w:t>
      </w:r>
    </w:p>
    <w:p>
      <w:pPr>
        <w:pStyle w:val="ListParagraph"/>
        <w:numPr>
          <w:ilvl w:val="1"/>
          <w:numId w:val="2"/>
        </w:numPr>
        <w:tabs>
          <w:tab w:pos="772" w:val="left" w:leader="none"/>
        </w:tabs>
        <w:spacing w:line="240" w:lineRule="auto" w:before="121" w:after="0"/>
        <w:ind w:left="772" w:right="0" w:hanging="352"/>
        <w:jc w:val="left"/>
        <w:rPr>
          <w:sz w:val="20"/>
        </w:rPr>
      </w:pPr>
      <w:r>
        <w:rPr>
          <w:spacing w:val="-2"/>
          <w:sz w:val="20"/>
        </w:rPr>
        <w:t>косуля: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19" w:after="0"/>
        <w:ind w:left="1206" w:right="0" w:hanging="503"/>
        <w:jc w:val="left"/>
        <w:rPr>
          <w:sz w:val="20"/>
        </w:rPr>
      </w:pPr>
      <w:r>
        <w:rPr>
          <w:spacing w:val="-2"/>
          <w:sz w:val="20"/>
        </w:rPr>
        <w:t>сеголеток:</w:t>
      </w:r>
    </w:p>
    <w:p>
      <w:pPr>
        <w:pStyle w:val="BodyText"/>
        <w:tabs>
          <w:tab w:pos="8594" w:val="left" w:leader="none"/>
        </w:tabs>
        <w:spacing w:before="120"/>
        <w:ind w:left="986" w:right="805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6"/>
        </w:rPr>
        <w:t>30</w:t>
      </w:r>
    </w:p>
    <w:p>
      <w:pPr>
        <w:pStyle w:val="BodyText"/>
        <w:spacing w:before="120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545" w:val="left" w:leader="none"/>
        </w:tabs>
        <w:spacing w:before="1"/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</w:r>
      <w:r>
        <w:rPr>
          <w:spacing w:val="-5"/>
        </w:rPr>
        <w:t>100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0" w:after="0"/>
        <w:ind w:left="1206" w:right="0" w:hanging="503"/>
        <w:jc w:val="left"/>
        <w:rPr>
          <w:sz w:val="20"/>
        </w:rPr>
      </w:pPr>
      <w:r>
        <w:rPr>
          <w:sz w:val="20"/>
        </w:rPr>
        <w:t>самка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взрослая:</w:t>
      </w:r>
    </w:p>
    <w:p>
      <w:pPr>
        <w:pStyle w:val="BodyText"/>
        <w:tabs>
          <w:tab w:pos="8594" w:val="left" w:leader="none"/>
        </w:tabs>
        <w:spacing w:before="119"/>
        <w:ind w:left="986" w:right="805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6"/>
        </w:rPr>
        <w:t>60</w:t>
      </w:r>
    </w:p>
    <w:p>
      <w:pPr>
        <w:pStyle w:val="BodyText"/>
        <w:spacing w:line="230" w:lineRule="exact" w:before="121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545" w:val="left" w:leader="none"/>
        </w:tabs>
        <w:spacing w:line="230" w:lineRule="exact"/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</w:r>
      <w:r>
        <w:rPr>
          <w:spacing w:val="-5"/>
        </w:rPr>
        <w:t>200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0" w:after="0"/>
        <w:ind w:left="1206" w:right="0" w:hanging="503"/>
        <w:jc w:val="left"/>
        <w:rPr>
          <w:sz w:val="20"/>
        </w:rPr>
      </w:pPr>
      <w:r>
        <w:rPr>
          <w:sz w:val="20"/>
        </w:rPr>
        <w:t>самец</w:t>
      </w:r>
      <w:r>
        <w:rPr>
          <w:spacing w:val="-4"/>
          <w:sz w:val="20"/>
        </w:rPr>
        <w:t> </w:t>
      </w:r>
      <w:r>
        <w:rPr>
          <w:sz w:val="20"/>
        </w:rPr>
        <w:t>взрослый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нетрофейный:</w:t>
      </w:r>
    </w:p>
    <w:p>
      <w:pPr>
        <w:pStyle w:val="BodyText"/>
        <w:tabs>
          <w:tab w:pos="8594" w:val="left" w:leader="none"/>
        </w:tabs>
        <w:spacing w:before="121"/>
        <w:ind w:left="986" w:right="805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6"/>
        </w:rPr>
        <w:t>60</w:t>
      </w:r>
    </w:p>
    <w:p>
      <w:pPr>
        <w:spacing w:after="0"/>
        <w:sectPr>
          <w:pgSz w:w="11910" w:h="16840"/>
          <w:pgMar w:header="578" w:footer="605" w:top="900" w:bottom="820" w:left="1280" w:right="102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BodyText"/>
        <w:spacing w:line="230" w:lineRule="exact" w:before="92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845" w:val="right" w:leader="none"/>
        </w:tabs>
        <w:spacing w:line="230" w:lineRule="exact"/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</w:r>
      <w:r>
        <w:rPr>
          <w:spacing w:val="-5"/>
        </w:rPr>
        <w:t>200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1" w:after="0"/>
        <w:ind w:left="1206" w:right="0" w:hanging="503"/>
        <w:jc w:val="left"/>
        <w:rPr>
          <w:sz w:val="20"/>
        </w:rPr>
      </w:pPr>
      <w:r>
        <w:rPr>
          <w:sz w:val="20"/>
        </w:rPr>
        <w:t>самец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трофейный:</w:t>
      </w:r>
    </w:p>
    <w:p>
      <w:pPr>
        <w:pStyle w:val="BodyText"/>
        <w:tabs>
          <w:tab w:pos="8845" w:val="right" w:leader="none"/>
        </w:tabs>
        <w:spacing w:before="120"/>
        <w:ind w:left="986" w:right="756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4"/>
        </w:rPr>
        <w:t>100</w:t>
      </w:r>
    </w:p>
    <w:p>
      <w:pPr>
        <w:pStyle w:val="BodyText"/>
        <w:spacing w:before="120"/>
        <w:ind w:left="986" w:right="1763"/>
      </w:pPr>
      <w:r>
        <w:rPr/>
        <w:t>для иностранных граждан (за исключением граждан государств – членов Евразийского</w:t>
      </w:r>
      <w:r>
        <w:rPr>
          <w:spacing w:val="-4"/>
        </w:rPr>
        <w:t> </w:t>
      </w:r>
      <w:r>
        <w:rPr/>
        <w:t>экономического</w:t>
      </w:r>
      <w:r>
        <w:rPr>
          <w:spacing w:val="-3"/>
        </w:rPr>
        <w:t> </w:t>
      </w:r>
      <w:r>
        <w:rPr/>
        <w:t>союза)</w:t>
      </w:r>
      <w:r>
        <w:rPr>
          <w:spacing w:val="-4"/>
        </w:rPr>
        <w:t> </w:t>
      </w:r>
      <w:r>
        <w:rPr/>
        <w:t>при</w:t>
      </w:r>
      <w:r>
        <w:rPr>
          <w:spacing w:val="-6"/>
        </w:rPr>
        <w:t> </w:t>
      </w:r>
      <w:r>
        <w:rPr/>
        <w:t>весе</w:t>
      </w:r>
      <w:r>
        <w:rPr>
          <w:spacing w:val="-4"/>
        </w:rPr>
        <w:t> </w:t>
      </w:r>
      <w:r>
        <w:rPr/>
        <w:t>рогов</w:t>
      </w:r>
      <w:r>
        <w:rPr>
          <w:spacing w:val="-4"/>
        </w:rPr>
        <w:t> </w:t>
      </w:r>
      <w:r>
        <w:rPr/>
        <w:t>с</w:t>
      </w:r>
      <w:r>
        <w:rPr>
          <w:spacing w:val="-5"/>
        </w:rPr>
        <w:t> </w:t>
      </w:r>
      <w:r>
        <w:rPr/>
        <w:t>черепом</w:t>
      </w:r>
      <w:r>
        <w:rPr>
          <w:spacing w:val="-3"/>
        </w:rPr>
        <w:t> </w:t>
      </w:r>
      <w:r>
        <w:rPr/>
        <w:t>без</w:t>
      </w:r>
      <w:r>
        <w:rPr>
          <w:spacing w:val="-5"/>
        </w:rPr>
        <w:t> </w:t>
      </w:r>
      <w:r>
        <w:rPr/>
        <w:t>нижней челюсти (граммов):</w:t>
      </w:r>
    </w:p>
    <w:p>
      <w:pPr>
        <w:pStyle w:val="BodyText"/>
        <w:tabs>
          <w:tab w:pos="8845" w:val="right" w:leader="none"/>
        </w:tabs>
        <w:spacing w:before="120"/>
        <w:ind w:left="1271"/>
      </w:pPr>
      <w:r>
        <w:rPr/>
        <w:t>до</w:t>
      </w:r>
      <w:r>
        <w:rPr>
          <w:spacing w:val="-1"/>
        </w:rPr>
        <w:t> </w:t>
      </w:r>
      <w:r>
        <w:rPr>
          <w:spacing w:val="-5"/>
        </w:rPr>
        <w:t>249</w:t>
      </w:r>
      <w:r>
        <w:rPr/>
        <w:tab/>
      </w:r>
      <w:r>
        <w:rPr>
          <w:spacing w:val="-5"/>
        </w:rPr>
        <w:t>220</w:t>
      </w:r>
    </w:p>
    <w:p>
      <w:pPr>
        <w:pStyle w:val="BodyText"/>
        <w:tabs>
          <w:tab w:pos="8846" w:val="right" w:leader="none"/>
        </w:tabs>
        <w:spacing w:before="120"/>
        <w:ind w:left="1271"/>
      </w:pPr>
      <w:r>
        <w:rPr/>
        <w:t>от</w:t>
      </w:r>
      <w:r>
        <w:rPr>
          <w:spacing w:val="-2"/>
        </w:rPr>
        <w:t> </w:t>
      </w:r>
      <w:r>
        <w:rPr/>
        <w:t>250</w:t>
      </w:r>
      <w:r>
        <w:rPr>
          <w:spacing w:val="-1"/>
        </w:rPr>
        <w:t> </w:t>
      </w:r>
      <w:r>
        <w:rPr/>
        <w:t>до</w:t>
      </w:r>
      <w:r>
        <w:rPr>
          <w:spacing w:val="-1"/>
        </w:rPr>
        <w:t> </w:t>
      </w:r>
      <w:r>
        <w:rPr>
          <w:spacing w:val="-5"/>
        </w:rPr>
        <w:t>349</w:t>
      </w:r>
      <w:r>
        <w:rPr/>
        <w:tab/>
      </w:r>
      <w:r>
        <w:rPr>
          <w:spacing w:val="-5"/>
        </w:rPr>
        <w:t>320</w:t>
      </w:r>
    </w:p>
    <w:p>
      <w:pPr>
        <w:pStyle w:val="BodyText"/>
        <w:tabs>
          <w:tab w:pos="8846" w:val="right" w:leader="none"/>
        </w:tabs>
        <w:spacing w:before="119"/>
        <w:ind w:left="1271"/>
      </w:pPr>
      <w:r>
        <w:rPr/>
        <w:t>от</w:t>
      </w:r>
      <w:r>
        <w:rPr>
          <w:spacing w:val="-2"/>
        </w:rPr>
        <w:t> </w:t>
      </w:r>
      <w:r>
        <w:rPr/>
        <w:t>350</w:t>
      </w:r>
      <w:r>
        <w:rPr>
          <w:spacing w:val="-1"/>
        </w:rPr>
        <w:t> </w:t>
      </w:r>
      <w:r>
        <w:rPr/>
        <w:t>до</w:t>
      </w:r>
      <w:r>
        <w:rPr>
          <w:spacing w:val="-1"/>
        </w:rPr>
        <w:t> </w:t>
      </w:r>
      <w:r>
        <w:rPr>
          <w:spacing w:val="-5"/>
        </w:rPr>
        <w:t>499</w:t>
      </w:r>
      <w:r>
        <w:rPr/>
        <w:tab/>
      </w:r>
      <w:r>
        <w:rPr>
          <w:spacing w:val="-5"/>
        </w:rPr>
        <w:t>500</w:t>
      </w:r>
    </w:p>
    <w:p>
      <w:pPr>
        <w:pStyle w:val="BodyText"/>
        <w:tabs>
          <w:tab w:pos="8845" w:val="right" w:leader="none"/>
        </w:tabs>
        <w:spacing w:before="121"/>
        <w:ind w:left="1271"/>
      </w:pPr>
      <w:r>
        <w:rPr/>
        <w:t>500 и</w:t>
      </w:r>
      <w:r>
        <w:rPr>
          <w:spacing w:val="-2"/>
        </w:rPr>
        <w:t> </w:t>
      </w:r>
      <w:r>
        <w:rPr>
          <w:spacing w:val="-2"/>
          <w:w w:val="95"/>
        </w:rPr>
        <w:t>более</w:t>
      </w:r>
      <w:r>
        <w:rPr/>
        <w:tab/>
      </w:r>
      <w:r>
        <w:rPr>
          <w:spacing w:val="-5"/>
        </w:rPr>
        <w:t>700</w:t>
      </w:r>
    </w:p>
    <w:p>
      <w:pPr>
        <w:pStyle w:val="ListParagraph"/>
        <w:numPr>
          <w:ilvl w:val="1"/>
          <w:numId w:val="2"/>
        </w:numPr>
        <w:tabs>
          <w:tab w:pos="771" w:val="left" w:leader="none"/>
        </w:tabs>
        <w:spacing w:line="240" w:lineRule="auto" w:before="119" w:after="0"/>
        <w:ind w:left="770" w:right="0" w:hanging="351"/>
        <w:jc w:val="left"/>
        <w:rPr>
          <w:sz w:val="20"/>
        </w:rPr>
      </w:pPr>
      <w:r>
        <w:rPr>
          <w:spacing w:val="-2"/>
          <w:sz w:val="20"/>
        </w:rPr>
        <w:t>муфлон: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0" w:after="0"/>
        <w:ind w:left="1206" w:right="0" w:hanging="503"/>
        <w:jc w:val="left"/>
        <w:rPr>
          <w:sz w:val="20"/>
        </w:rPr>
      </w:pPr>
      <w:r>
        <w:rPr>
          <w:spacing w:val="-2"/>
          <w:sz w:val="20"/>
        </w:rPr>
        <w:t>сеголеток:</w:t>
      </w:r>
    </w:p>
    <w:p>
      <w:pPr>
        <w:pStyle w:val="BodyText"/>
        <w:tabs>
          <w:tab w:pos="8796" w:val="right" w:leader="none"/>
        </w:tabs>
        <w:spacing w:before="121"/>
        <w:ind w:left="986" w:right="805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6"/>
        </w:rPr>
        <w:t>30</w:t>
      </w:r>
    </w:p>
    <w:p>
      <w:pPr>
        <w:pStyle w:val="BodyText"/>
        <w:spacing w:before="119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845" w:val="right" w:leader="none"/>
        </w:tabs>
        <w:spacing w:before="1"/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</w:r>
      <w:r>
        <w:rPr>
          <w:spacing w:val="-5"/>
        </w:rPr>
        <w:t>500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19" w:after="0"/>
        <w:ind w:left="1206" w:right="0" w:hanging="503"/>
        <w:jc w:val="left"/>
        <w:rPr>
          <w:sz w:val="20"/>
        </w:rPr>
      </w:pPr>
      <w:r>
        <w:rPr>
          <w:sz w:val="20"/>
        </w:rPr>
        <w:t>самка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взрослая:</w:t>
      </w:r>
    </w:p>
    <w:p>
      <w:pPr>
        <w:pStyle w:val="BodyText"/>
        <w:tabs>
          <w:tab w:pos="8796" w:val="right" w:leader="none"/>
        </w:tabs>
        <w:spacing w:before="120"/>
        <w:ind w:left="986" w:right="805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6"/>
        </w:rPr>
        <w:t>50</w:t>
      </w:r>
    </w:p>
    <w:p>
      <w:pPr>
        <w:pStyle w:val="BodyText"/>
        <w:spacing w:before="120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845" w:val="right" w:leader="none"/>
        </w:tabs>
        <w:spacing w:before="1"/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</w:r>
      <w:r>
        <w:rPr>
          <w:spacing w:val="-5"/>
        </w:rPr>
        <w:t>500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0" w:after="0"/>
        <w:ind w:left="1206" w:right="0" w:hanging="503"/>
        <w:jc w:val="left"/>
        <w:rPr>
          <w:sz w:val="20"/>
        </w:rPr>
      </w:pPr>
      <w:r>
        <w:rPr>
          <w:sz w:val="20"/>
        </w:rPr>
        <w:t>самец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взрослый:</w:t>
      </w:r>
    </w:p>
    <w:p>
      <w:pPr>
        <w:pStyle w:val="BodyText"/>
        <w:tabs>
          <w:tab w:pos="8796" w:val="right" w:leader="none"/>
        </w:tabs>
        <w:spacing w:before="119"/>
        <w:ind w:left="986" w:right="805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6"/>
        </w:rPr>
        <w:t>90</w:t>
      </w:r>
    </w:p>
    <w:p>
      <w:pPr>
        <w:pStyle w:val="BodyText"/>
        <w:spacing w:line="232" w:lineRule="auto" w:before="122"/>
        <w:ind w:left="986" w:right="1763"/>
      </w:pPr>
      <w:r>
        <w:rPr/>
        <w:t>для иностранных граждан (за исключением граждан государств – членов Евразийского</w:t>
      </w:r>
      <w:r>
        <w:rPr>
          <w:spacing w:val="-4"/>
        </w:rPr>
        <w:t> </w:t>
      </w:r>
      <w:r>
        <w:rPr/>
        <w:t>экономического</w:t>
      </w:r>
      <w:r>
        <w:rPr>
          <w:spacing w:val="-4"/>
        </w:rPr>
        <w:t> </w:t>
      </w:r>
      <w:r>
        <w:rPr/>
        <w:t>союза)</w:t>
      </w:r>
      <w:r>
        <w:rPr>
          <w:spacing w:val="-4"/>
        </w:rPr>
        <w:t> </w:t>
      </w:r>
      <w:r>
        <w:rPr/>
        <w:t>при</w:t>
      </w:r>
      <w:r>
        <w:rPr>
          <w:spacing w:val="-6"/>
        </w:rPr>
        <w:t> </w:t>
      </w:r>
      <w:r>
        <w:rPr/>
        <w:t>средней</w:t>
      </w:r>
      <w:r>
        <w:rPr>
          <w:spacing w:val="-5"/>
        </w:rPr>
        <w:t> </w:t>
      </w:r>
      <w:r>
        <w:rPr/>
        <w:t>длине</w:t>
      </w:r>
      <w:r>
        <w:rPr>
          <w:spacing w:val="-4"/>
        </w:rPr>
        <w:t> </w:t>
      </w:r>
      <w:r>
        <w:rPr/>
        <w:t>рогов</w:t>
      </w:r>
      <w:r>
        <w:rPr>
          <w:spacing w:val="-5"/>
        </w:rPr>
        <w:t> </w:t>
      </w:r>
      <w:r>
        <w:rPr/>
        <w:t>(миллиметров):</w:t>
      </w:r>
    </w:p>
    <w:p>
      <w:pPr>
        <w:pStyle w:val="BodyText"/>
        <w:tabs>
          <w:tab w:pos="8846" w:val="right" w:leader="none"/>
        </w:tabs>
        <w:spacing w:before="114"/>
        <w:ind w:left="1271"/>
      </w:pPr>
      <w:r>
        <w:rPr/>
        <w:t>до</w:t>
      </w:r>
      <w:r>
        <w:rPr>
          <w:spacing w:val="-1"/>
        </w:rPr>
        <w:t> </w:t>
      </w:r>
      <w:r>
        <w:rPr>
          <w:spacing w:val="-5"/>
        </w:rPr>
        <w:t>349</w:t>
      </w:r>
      <w:r>
        <w:rPr/>
        <w:tab/>
      </w:r>
      <w:r>
        <w:rPr>
          <w:spacing w:val="-5"/>
        </w:rPr>
        <w:t>750</w:t>
      </w:r>
    </w:p>
    <w:p>
      <w:pPr>
        <w:pStyle w:val="BodyText"/>
        <w:tabs>
          <w:tab w:pos="8920" w:val="right" w:leader="none"/>
        </w:tabs>
        <w:spacing w:before="114"/>
        <w:ind w:left="1271"/>
      </w:pPr>
      <w:r>
        <w:rPr/>
        <w:t>350 и</w:t>
      </w:r>
      <w:r>
        <w:rPr>
          <w:spacing w:val="-2"/>
        </w:rPr>
        <w:t> </w:t>
      </w:r>
      <w:r>
        <w:rPr>
          <w:spacing w:val="-2"/>
          <w:w w:val="95"/>
        </w:rPr>
        <w:t>более</w:t>
      </w:r>
      <w:r>
        <w:rPr/>
        <w:tab/>
      </w:r>
      <w:r>
        <w:rPr>
          <w:spacing w:val="-10"/>
        </w:rPr>
        <w:t>1</w:t>
      </w:r>
      <w:r>
        <w:rPr/>
        <w:t> 000</w:t>
      </w:r>
    </w:p>
    <w:p>
      <w:pPr>
        <w:pStyle w:val="ListParagraph"/>
        <w:numPr>
          <w:ilvl w:val="1"/>
          <w:numId w:val="2"/>
        </w:numPr>
        <w:tabs>
          <w:tab w:pos="772" w:val="left" w:leader="none"/>
        </w:tabs>
        <w:spacing w:line="232" w:lineRule="auto" w:before="119" w:after="0"/>
        <w:ind w:left="420" w:right="2720" w:hanging="1"/>
        <w:jc w:val="left"/>
        <w:rPr>
          <w:sz w:val="20"/>
        </w:rPr>
      </w:pPr>
      <w:r>
        <w:rPr>
          <w:sz w:val="20"/>
        </w:rPr>
        <w:t>кабан</w:t>
      </w:r>
      <w:r>
        <w:rPr>
          <w:spacing w:val="-5"/>
          <w:sz w:val="20"/>
        </w:rPr>
        <w:t> </w:t>
      </w:r>
      <w:r>
        <w:rPr>
          <w:sz w:val="20"/>
        </w:rPr>
        <w:t>(для</w:t>
      </w:r>
      <w:r>
        <w:rPr>
          <w:spacing w:val="-4"/>
          <w:sz w:val="20"/>
        </w:rPr>
        <w:t> </w:t>
      </w:r>
      <w:r>
        <w:rPr>
          <w:sz w:val="20"/>
        </w:rPr>
        <w:t>граждан</w:t>
      </w:r>
      <w:r>
        <w:rPr>
          <w:spacing w:val="-6"/>
          <w:sz w:val="20"/>
        </w:rPr>
        <w:t> </w:t>
      </w:r>
      <w:r>
        <w:rPr>
          <w:sz w:val="20"/>
        </w:rPr>
        <w:t>Республики</w:t>
      </w:r>
      <w:r>
        <w:rPr>
          <w:spacing w:val="-4"/>
          <w:sz w:val="20"/>
        </w:rPr>
        <w:t> </w:t>
      </w:r>
      <w:r>
        <w:rPr>
          <w:sz w:val="20"/>
        </w:rPr>
        <w:t>Беларусь,</w:t>
      </w:r>
      <w:r>
        <w:rPr>
          <w:spacing w:val="-4"/>
          <w:sz w:val="20"/>
        </w:rPr>
        <w:t> </w:t>
      </w:r>
      <w:r>
        <w:rPr>
          <w:sz w:val="20"/>
        </w:rPr>
        <w:t>граждан</w:t>
      </w:r>
      <w:r>
        <w:rPr>
          <w:spacing w:val="-5"/>
          <w:sz w:val="20"/>
        </w:rPr>
        <w:t> </w:t>
      </w:r>
      <w:r>
        <w:rPr>
          <w:sz w:val="20"/>
        </w:rPr>
        <w:t>государств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членов Евразийского экономического союза):</w:t>
      </w:r>
    </w:p>
    <w:p>
      <w:pPr>
        <w:pStyle w:val="BodyText"/>
        <w:tabs>
          <w:tab w:pos="8796" w:val="right" w:leader="none"/>
        </w:tabs>
        <w:spacing w:before="114"/>
        <w:ind w:left="704"/>
      </w:pPr>
      <w:r>
        <w:rPr>
          <w:spacing w:val="-2"/>
        </w:rPr>
        <w:t>сеголеток</w:t>
      </w:r>
      <w:r>
        <w:rPr/>
        <w:tab/>
      </w:r>
      <w:r>
        <w:rPr>
          <w:spacing w:val="-5"/>
        </w:rPr>
        <w:t>30</w:t>
      </w:r>
    </w:p>
    <w:p>
      <w:pPr>
        <w:pStyle w:val="BodyText"/>
        <w:tabs>
          <w:tab w:pos="8796" w:val="right" w:leader="none"/>
        </w:tabs>
        <w:spacing w:before="113"/>
        <w:ind w:left="704"/>
      </w:pPr>
      <w:r>
        <w:rPr/>
        <w:t>молодняк</w:t>
      </w:r>
      <w:r>
        <w:rPr>
          <w:spacing w:val="-6"/>
        </w:rPr>
        <w:t> </w:t>
      </w:r>
      <w:r>
        <w:rPr/>
        <w:t>от</w:t>
      </w:r>
      <w:r>
        <w:rPr>
          <w:spacing w:val="-3"/>
        </w:rPr>
        <w:t> </w:t>
      </w:r>
      <w:r>
        <w:rPr/>
        <w:t>одного</w:t>
      </w:r>
      <w:r>
        <w:rPr>
          <w:spacing w:val="-2"/>
        </w:rPr>
        <w:t> </w:t>
      </w:r>
      <w:r>
        <w:rPr/>
        <w:t>до</w:t>
      </w:r>
      <w:r>
        <w:rPr>
          <w:spacing w:val="-3"/>
        </w:rPr>
        <w:t> </w:t>
      </w:r>
      <w:r>
        <w:rPr/>
        <w:t>двух</w:t>
      </w:r>
      <w:r>
        <w:rPr>
          <w:spacing w:val="-1"/>
        </w:rPr>
        <w:t> </w:t>
      </w:r>
      <w:r>
        <w:rPr>
          <w:spacing w:val="-5"/>
        </w:rPr>
        <w:t>лет</w:t>
      </w:r>
      <w:r>
        <w:rPr/>
        <w:tab/>
      </w:r>
      <w:r>
        <w:rPr>
          <w:spacing w:val="-5"/>
        </w:rPr>
        <w:t>50</w:t>
      </w:r>
    </w:p>
    <w:p>
      <w:pPr>
        <w:pStyle w:val="BodyText"/>
        <w:tabs>
          <w:tab w:pos="8796" w:val="right" w:leader="none"/>
        </w:tabs>
        <w:spacing w:before="114"/>
        <w:ind w:left="704"/>
      </w:pPr>
      <w:r>
        <w:rPr/>
        <w:t>самка</w:t>
      </w:r>
      <w:r>
        <w:rPr>
          <w:spacing w:val="-2"/>
        </w:rPr>
        <w:t> взрослая</w:t>
      </w:r>
      <w:r>
        <w:rPr/>
        <w:tab/>
      </w:r>
      <w:r>
        <w:rPr>
          <w:spacing w:val="-5"/>
        </w:rPr>
        <w:t>80</w:t>
      </w:r>
    </w:p>
    <w:p>
      <w:pPr>
        <w:pStyle w:val="BodyText"/>
        <w:tabs>
          <w:tab w:pos="8796" w:val="right" w:leader="none"/>
        </w:tabs>
        <w:spacing w:before="113"/>
        <w:ind w:left="704"/>
      </w:pPr>
      <w:r>
        <w:rPr/>
        <w:t>самец</w:t>
      </w:r>
      <w:r>
        <w:rPr>
          <w:spacing w:val="-5"/>
        </w:rPr>
        <w:t> </w:t>
      </w:r>
      <w:r>
        <w:rPr/>
        <w:t>взрослый</w:t>
      </w:r>
      <w:r>
        <w:rPr>
          <w:spacing w:val="-5"/>
        </w:rPr>
        <w:t> </w:t>
      </w:r>
      <w:r>
        <w:rPr>
          <w:spacing w:val="-2"/>
        </w:rPr>
        <w:t>нетрофейный</w:t>
      </w:r>
      <w:r>
        <w:rPr/>
        <w:tab/>
      </w:r>
      <w:r>
        <w:rPr>
          <w:spacing w:val="-5"/>
        </w:rPr>
        <w:t>80</w:t>
      </w:r>
    </w:p>
    <w:p>
      <w:pPr>
        <w:pStyle w:val="BodyText"/>
        <w:tabs>
          <w:tab w:pos="8846" w:val="right" w:leader="none"/>
        </w:tabs>
        <w:spacing w:before="113"/>
        <w:ind w:left="704"/>
      </w:pPr>
      <w:r>
        <w:rPr/>
        <w:t>самец</w:t>
      </w:r>
      <w:r>
        <w:rPr>
          <w:spacing w:val="-1"/>
        </w:rPr>
        <w:t> </w:t>
      </w:r>
      <w:r>
        <w:rPr>
          <w:spacing w:val="-2"/>
          <w:w w:val="95"/>
        </w:rPr>
        <w:t>трофейный</w:t>
      </w:r>
      <w:r>
        <w:rPr/>
        <w:tab/>
      </w:r>
      <w:r>
        <w:rPr>
          <w:spacing w:val="-5"/>
        </w:rPr>
        <w:t>120</w:t>
      </w:r>
    </w:p>
    <w:p>
      <w:pPr>
        <w:pStyle w:val="ListParagraph"/>
        <w:numPr>
          <w:ilvl w:val="1"/>
          <w:numId w:val="2"/>
        </w:numPr>
        <w:tabs>
          <w:tab w:pos="773" w:val="left" w:leader="none"/>
        </w:tabs>
        <w:spacing w:line="240" w:lineRule="auto" w:before="113" w:after="0"/>
        <w:ind w:left="772" w:right="0" w:hanging="353"/>
        <w:jc w:val="left"/>
        <w:rPr>
          <w:sz w:val="20"/>
        </w:rPr>
      </w:pPr>
      <w:r>
        <w:rPr>
          <w:spacing w:val="-2"/>
          <w:sz w:val="20"/>
        </w:rPr>
        <w:t>глухарь:</w:t>
      </w:r>
    </w:p>
    <w:p>
      <w:pPr>
        <w:pStyle w:val="BodyText"/>
        <w:tabs>
          <w:tab w:pos="8796" w:val="right" w:leader="none"/>
        </w:tabs>
        <w:spacing w:line="232" w:lineRule="auto" w:before="119"/>
        <w:ind w:left="704" w:right="805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6"/>
        </w:rPr>
        <w:t>50</w:t>
      </w:r>
    </w:p>
    <w:p>
      <w:pPr>
        <w:pStyle w:val="BodyText"/>
        <w:spacing w:line="227" w:lineRule="exact" w:before="115"/>
        <w:ind w:left="704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845" w:val="right" w:leader="none"/>
        </w:tabs>
        <w:spacing w:line="227" w:lineRule="exact"/>
        <w:ind w:left="704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</w:r>
      <w:r>
        <w:rPr>
          <w:spacing w:val="-5"/>
        </w:rPr>
        <w:t>800</w:t>
      </w:r>
    </w:p>
    <w:p>
      <w:pPr>
        <w:pStyle w:val="ListParagraph"/>
        <w:numPr>
          <w:ilvl w:val="1"/>
          <w:numId w:val="2"/>
        </w:numPr>
        <w:tabs>
          <w:tab w:pos="771" w:val="left" w:leader="none"/>
        </w:tabs>
        <w:spacing w:line="240" w:lineRule="auto" w:before="114" w:after="0"/>
        <w:ind w:left="770" w:right="0" w:hanging="351"/>
        <w:jc w:val="left"/>
        <w:rPr>
          <w:sz w:val="20"/>
        </w:rPr>
      </w:pPr>
      <w:r>
        <w:rPr>
          <w:spacing w:val="-2"/>
          <w:sz w:val="20"/>
        </w:rPr>
        <w:t>тетерев:</w:t>
      </w:r>
    </w:p>
    <w:p>
      <w:pPr>
        <w:pStyle w:val="ListParagraph"/>
        <w:numPr>
          <w:ilvl w:val="2"/>
          <w:numId w:val="2"/>
        </w:numPr>
        <w:tabs>
          <w:tab w:pos="1206" w:val="left" w:leader="none"/>
        </w:tabs>
        <w:spacing w:line="240" w:lineRule="auto" w:before="113" w:after="0"/>
        <w:ind w:left="1205" w:right="0" w:hanging="502"/>
        <w:jc w:val="left"/>
        <w:rPr>
          <w:sz w:val="20"/>
        </w:rPr>
      </w:pPr>
      <w:r>
        <w:rPr>
          <w:sz w:val="20"/>
        </w:rPr>
        <w:t>в</w:t>
      </w:r>
      <w:r>
        <w:rPr>
          <w:spacing w:val="-3"/>
          <w:sz w:val="20"/>
        </w:rPr>
        <w:t> </w:t>
      </w:r>
      <w:r>
        <w:rPr>
          <w:sz w:val="20"/>
        </w:rPr>
        <w:t>весенний</w:t>
      </w:r>
      <w:r>
        <w:rPr>
          <w:spacing w:val="-3"/>
          <w:sz w:val="20"/>
        </w:rPr>
        <w:t> </w:t>
      </w:r>
      <w:r>
        <w:rPr>
          <w:sz w:val="20"/>
        </w:rPr>
        <w:t>сезон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охоты:</w:t>
      </w:r>
    </w:p>
    <w:p>
      <w:pPr>
        <w:pStyle w:val="BodyText"/>
        <w:tabs>
          <w:tab w:pos="8796" w:val="right" w:leader="none"/>
        </w:tabs>
        <w:spacing w:line="232" w:lineRule="auto" w:before="119"/>
        <w:ind w:left="986" w:right="805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6"/>
        </w:rPr>
        <w:t>20</w:t>
      </w:r>
    </w:p>
    <w:p>
      <w:pPr>
        <w:pStyle w:val="BodyText"/>
        <w:spacing w:line="227" w:lineRule="exact" w:before="115"/>
        <w:ind w:left="986"/>
      </w:pPr>
      <w:r>
        <w:rPr/>
        <w:t>для</w:t>
      </w:r>
      <w:r>
        <w:rPr>
          <w:spacing w:val="-8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6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795" w:val="right" w:leader="none"/>
        </w:tabs>
        <w:spacing w:line="227" w:lineRule="exact"/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</w:r>
      <w:r>
        <w:rPr>
          <w:spacing w:val="-5"/>
        </w:rPr>
        <w:t>60</w:t>
      </w:r>
    </w:p>
    <w:p>
      <w:pPr>
        <w:spacing w:after="0" w:line="227" w:lineRule="exact"/>
        <w:sectPr>
          <w:pgSz w:w="11910" w:h="16840"/>
          <w:pgMar w:header="578" w:footer="605" w:top="900" w:bottom="820" w:left="1280" w:right="1020"/>
        </w:sectPr>
      </w:pPr>
    </w:p>
    <w:p>
      <w:pPr>
        <w:pStyle w:val="BodyText"/>
        <w:spacing w:before="4"/>
        <w:rPr>
          <w:sz w:val="17"/>
        </w:rPr>
      </w:pPr>
    </w:p>
    <w:p>
      <w:pPr>
        <w:pStyle w:val="ListParagraph"/>
        <w:numPr>
          <w:ilvl w:val="2"/>
          <w:numId w:val="2"/>
        </w:numPr>
        <w:tabs>
          <w:tab w:pos="1206" w:val="left" w:leader="none"/>
        </w:tabs>
        <w:spacing w:line="240" w:lineRule="auto" w:before="0" w:after="0"/>
        <w:ind w:left="1205" w:right="0" w:hanging="502"/>
        <w:jc w:val="left"/>
        <w:rPr>
          <w:sz w:val="20"/>
        </w:rPr>
      </w:pPr>
      <w:r>
        <w:rPr>
          <w:sz w:val="20"/>
        </w:rPr>
        <w:t>в</w:t>
      </w:r>
      <w:r>
        <w:rPr>
          <w:spacing w:val="-3"/>
          <w:sz w:val="20"/>
        </w:rPr>
        <w:t> </w:t>
      </w:r>
      <w:r>
        <w:rPr>
          <w:sz w:val="20"/>
        </w:rPr>
        <w:t>осенний</w:t>
      </w:r>
      <w:r>
        <w:rPr>
          <w:spacing w:val="-3"/>
          <w:sz w:val="20"/>
        </w:rPr>
        <w:t> </w:t>
      </w:r>
      <w:r>
        <w:rPr>
          <w:sz w:val="20"/>
        </w:rPr>
        <w:t>сезон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охоты:</w:t>
      </w:r>
    </w:p>
    <w:p>
      <w:pPr>
        <w:pStyle w:val="BodyText"/>
        <w:tabs>
          <w:tab w:pos="8594" w:val="left" w:leader="none"/>
        </w:tabs>
        <w:spacing w:before="119"/>
        <w:ind w:left="986" w:right="805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6"/>
        </w:rPr>
        <w:t>10</w:t>
      </w:r>
    </w:p>
    <w:p>
      <w:pPr>
        <w:pStyle w:val="BodyText"/>
        <w:spacing w:line="230" w:lineRule="exact" w:before="121"/>
        <w:ind w:left="986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594" w:val="left" w:leader="none"/>
        </w:tabs>
        <w:spacing w:line="230" w:lineRule="exact"/>
        <w:ind w:left="986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</w:r>
      <w:r>
        <w:rPr>
          <w:spacing w:val="-5"/>
        </w:rPr>
        <w:t>40</w:t>
      </w:r>
    </w:p>
    <w:p>
      <w:pPr>
        <w:pStyle w:val="ListParagraph"/>
        <w:numPr>
          <w:ilvl w:val="1"/>
          <w:numId w:val="2"/>
        </w:numPr>
        <w:tabs>
          <w:tab w:pos="872" w:val="left" w:leader="none"/>
        </w:tabs>
        <w:spacing w:line="240" w:lineRule="auto" w:before="121" w:after="0"/>
        <w:ind w:left="871" w:right="0" w:hanging="452"/>
        <w:jc w:val="left"/>
        <w:rPr>
          <w:sz w:val="20"/>
        </w:rPr>
      </w:pPr>
      <w:r>
        <w:rPr>
          <w:spacing w:val="-2"/>
          <w:sz w:val="20"/>
        </w:rPr>
        <w:t>бобр:</w:t>
      </w:r>
    </w:p>
    <w:p>
      <w:pPr>
        <w:pStyle w:val="BodyText"/>
        <w:tabs>
          <w:tab w:pos="8645" w:val="left" w:leader="none"/>
        </w:tabs>
        <w:spacing w:before="120"/>
        <w:ind w:left="704" w:right="856" w:hanging="1"/>
      </w:pPr>
      <w:r>
        <w:rPr/>
        <w:t>для граждан Республики Беларусь, граждан государств – членов Евразийского экономического союза</w:t>
        <w:tab/>
      </w:r>
      <w:r>
        <w:rPr>
          <w:spacing w:val="-10"/>
        </w:rPr>
        <w:t>6</w:t>
      </w:r>
    </w:p>
    <w:p>
      <w:pPr>
        <w:pStyle w:val="BodyText"/>
        <w:spacing w:before="120"/>
        <w:ind w:left="704"/>
      </w:pPr>
      <w:r>
        <w:rPr/>
        <w:t>для</w:t>
      </w:r>
      <w:r>
        <w:rPr>
          <w:spacing w:val="-6"/>
        </w:rPr>
        <w:t> </w:t>
      </w:r>
      <w:r>
        <w:rPr/>
        <w:t>иностранных</w:t>
      </w:r>
      <w:r>
        <w:rPr>
          <w:spacing w:val="-5"/>
        </w:rPr>
        <w:t> </w:t>
      </w:r>
      <w:r>
        <w:rPr/>
        <w:t>граждан</w:t>
      </w:r>
      <w:r>
        <w:rPr>
          <w:spacing w:val="-6"/>
        </w:rPr>
        <w:t> </w:t>
      </w:r>
      <w:r>
        <w:rPr/>
        <w:t>(за</w:t>
      </w:r>
      <w:r>
        <w:rPr>
          <w:spacing w:val="-5"/>
        </w:rPr>
        <w:t> </w:t>
      </w:r>
      <w:r>
        <w:rPr/>
        <w:t>исключением</w:t>
      </w:r>
      <w:r>
        <w:rPr>
          <w:spacing w:val="-5"/>
        </w:rPr>
        <w:t> </w:t>
      </w:r>
      <w:r>
        <w:rPr/>
        <w:t>граждан</w:t>
      </w:r>
      <w:r>
        <w:rPr>
          <w:spacing w:val="-5"/>
        </w:rPr>
        <w:t> </w:t>
      </w:r>
      <w:r>
        <w:rPr/>
        <w:t>государств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>
          <w:spacing w:val="-2"/>
        </w:rPr>
        <w:t>членов</w:t>
      </w:r>
    </w:p>
    <w:p>
      <w:pPr>
        <w:pStyle w:val="BodyText"/>
        <w:tabs>
          <w:tab w:pos="8594" w:val="left" w:leader="none"/>
        </w:tabs>
        <w:ind w:left="704"/>
      </w:pPr>
      <w:r>
        <w:rPr/>
        <w:t>Евразийского</w:t>
      </w:r>
      <w:r>
        <w:rPr>
          <w:spacing w:val="-8"/>
        </w:rPr>
        <w:t> </w:t>
      </w:r>
      <w:r>
        <w:rPr/>
        <w:t>экономического</w:t>
      </w:r>
      <w:r>
        <w:rPr>
          <w:spacing w:val="-7"/>
        </w:rPr>
        <w:t> </w:t>
      </w:r>
      <w:r>
        <w:rPr>
          <w:spacing w:val="-2"/>
        </w:rPr>
        <w:t>союза)</w:t>
      </w:r>
      <w:r>
        <w:rPr/>
        <w:tab/>
      </w:r>
      <w:r>
        <w:rPr>
          <w:spacing w:val="-5"/>
        </w:rPr>
        <w:t>60</w:t>
      </w:r>
    </w:p>
    <w:p>
      <w:pPr>
        <w:pStyle w:val="ListParagraph"/>
        <w:numPr>
          <w:ilvl w:val="1"/>
          <w:numId w:val="2"/>
        </w:numPr>
        <w:tabs>
          <w:tab w:pos="872" w:val="left" w:leader="none"/>
          <w:tab w:pos="8594" w:val="left" w:leader="none"/>
        </w:tabs>
        <w:spacing w:line="240" w:lineRule="auto" w:before="119" w:after="0"/>
        <w:ind w:left="871" w:right="0" w:hanging="452"/>
        <w:jc w:val="left"/>
        <w:rPr>
          <w:sz w:val="20"/>
        </w:rPr>
      </w:pPr>
      <w:r>
        <w:rPr>
          <w:spacing w:val="-2"/>
          <w:sz w:val="20"/>
        </w:rPr>
        <w:t>выдра</w:t>
      </w:r>
      <w:r>
        <w:rPr>
          <w:sz w:val="20"/>
        </w:rPr>
        <w:tab/>
      </w:r>
      <w:r>
        <w:rPr>
          <w:spacing w:val="-5"/>
          <w:sz w:val="20"/>
        </w:rPr>
        <w:t>30</w:t>
      </w:r>
    </w:p>
    <w:p>
      <w:pPr>
        <w:pStyle w:val="ListParagraph"/>
        <w:numPr>
          <w:ilvl w:val="0"/>
          <w:numId w:val="2"/>
        </w:numPr>
        <w:tabs>
          <w:tab w:pos="338" w:val="left" w:leader="none"/>
        </w:tabs>
        <w:spacing w:line="240" w:lineRule="auto" w:before="121" w:after="0"/>
        <w:ind w:left="137" w:right="2280" w:firstLine="0"/>
        <w:jc w:val="left"/>
        <w:rPr>
          <w:sz w:val="20"/>
        </w:rPr>
      </w:pPr>
      <w:r>
        <w:rPr>
          <w:sz w:val="20"/>
        </w:rPr>
        <w:t>Охотничьи</w:t>
      </w:r>
      <w:r>
        <w:rPr>
          <w:spacing w:val="-5"/>
          <w:sz w:val="20"/>
        </w:rPr>
        <w:t> </w:t>
      </w:r>
      <w:r>
        <w:rPr>
          <w:sz w:val="20"/>
        </w:rPr>
        <w:t>путевки</w:t>
      </w:r>
      <w:r>
        <w:rPr>
          <w:spacing w:val="-4"/>
          <w:sz w:val="20"/>
        </w:rPr>
        <w:t> </w:t>
      </w:r>
      <w:r>
        <w:rPr>
          <w:sz w:val="20"/>
        </w:rPr>
        <w:t>к</w:t>
      </w:r>
      <w:r>
        <w:rPr>
          <w:spacing w:val="-4"/>
          <w:sz w:val="20"/>
        </w:rPr>
        <w:t> </w:t>
      </w:r>
      <w:r>
        <w:rPr>
          <w:sz w:val="20"/>
        </w:rPr>
        <w:t>разрешениям</w:t>
      </w:r>
      <w:r>
        <w:rPr>
          <w:spacing w:val="-4"/>
          <w:sz w:val="20"/>
        </w:rPr>
        <w:t> </w:t>
      </w:r>
      <w:r>
        <w:rPr>
          <w:sz w:val="20"/>
        </w:rPr>
        <w:t>на</w:t>
      </w:r>
      <w:r>
        <w:rPr>
          <w:spacing w:val="-5"/>
          <w:sz w:val="20"/>
        </w:rPr>
        <w:t> </w:t>
      </w:r>
      <w:r>
        <w:rPr>
          <w:sz w:val="20"/>
        </w:rPr>
        <w:t>добычу</w:t>
      </w:r>
      <w:r>
        <w:rPr>
          <w:spacing w:val="-5"/>
          <w:sz w:val="20"/>
        </w:rPr>
        <w:t> </w:t>
      </w:r>
      <w:r>
        <w:rPr>
          <w:sz w:val="20"/>
        </w:rPr>
        <w:t>охотничьего</w:t>
      </w:r>
      <w:r>
        <w:rPr>
          <w:spacing w:val="-3"/>
          <w:sz w:val="20"/>
        </w:rPr>
        <w:t> </w:t>
      </w:r>
      <w:r>
        <w:rPr>
          <w:sz w:val="20"/>
        </w:rPr>
        <w:t>животного</w:t>
      </w:r>
      <w:r>
        <w:rPr>
          <w:spacing w:val="-5"/>
          <w:sz w:val="20"/>
        </w:rPr>
        <w:t> </w:t>
      </w:r>
      <w:r>
        <w:rPr>
          <w:sz w:val="20"/>
        </w:rPr>
        <w:t>(с</w:t>
      </w:r>
      <w:r>
        <w:rPr>
          <w:spacing w:val="-4"/>
          <w:sz w:val="20"/>
        </w:rPr>
        <w:t> </w:t>
      </w:r>
      <w:r>
        <w:rPr>
          <w:sz w:val="20"/>
        </w:rPr>
        <w:t>каждого </w:t>
      </w:r>
      <w:r>
        <w:rPr>
          <w:spacing w:val="-2"/>
          <w:sz w:val="20"/>
        </w:rPr>
        <w:t>охотника)**:</w:t>
      </w:r>
    </w:p>
    <w:p>
      <w:pPr>
        <w:pStyle w:val="ListParagraph"/>
        <w:numPr>
          <w:ilvl w:val="1"/>
          <w:numId w:val="2"/>
        </w:numPr>
        <w:tabs>
          <w:tab w:pos="771" w:val="left" w:leader="none"/>
          <w:tab w:pos="8645" w:val="left" w:leader="none"/>
        </w:tabs>
        <w:spacing w:line="240" w:lineRule="auto" w:before="119" w:after="0"/>
        <w:ind w:left="770" w:right="0" w:hanging="351"/>
        <w:jc w:val="left"/>
        <w:rPr>
          <w:sz w:val="20"/>
        </w:rPr>
      </w:pPr>
      <w:r>
        <w:rPr>
          <w:sz w:val="20"/>
        </w:rPr>
        <w:t>все</w:t>
      </w:r>
      <w:r>
        <w:rPr>
          <w:spacing w:val="-5"/>
          <w:sz w:val="20"/>
        </w:rPr>
        <w:t> </w:t>
      </w:r>
      <w:r>
        <w:rPr>
          <w:sz w:val="20"/>
        </w:rPr>
        <w:t>виды</w:t>
      </w:r>
      <w:r>
        <w:rPr>
          <w:spacing w:val="-6"/>
          <w:sz w:val="20"/>
        </w:rPr>
        <w:t> </w:t>
      </w:r>
      <w:r>
        <w:rPr>
          <w:sz w:val="20"/>
        </w:rPr>
        <w:t>копытных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животных</w:t>
      </w:r>
      <w:r>
        <w:rPr>
          <w:sz w:val="20"/>
        </w:rPr>
        <w:tab/>
      </w:r>
      <w:r>
        <w:rPr>
          <w:spacing w:val="-10"/>
          <w:sz w:val="20"/>
        </w:rPr>
        <w:t>5</w:t>
      </w:r>
    </w:p>
    <w:p>
      <w:pPr>
        <w:pStyle w:val="ListParagraph"/>
        <w:numPr>
          <w:ilvl w:val="1"/>
          <w:numId w:val="2"/>
        </w:numPr>
        <w:tabs>
          <w:tab w:pos="772" w:val="left" w:leader="none"/>
          <w:tab w:pos="8645" w:val="left" w:leader="none"/>
        </w:tabs>
        <w:spacing w:line="240" w:lineRule="auto" w:before="121" w:after="0"/>
        <w:ind w:left="771" w:right="0" w:hanging="352"/>
        <w:jc w:val="left"/>
        <w:rPr>
          <w:sz w:val="20"/>
        </w:rPr>
      </w:pPr>
      <w:r>
        <w:rPr>
          <w:sz w:val="20"/>
        </w:rPr>
        <w:t>глухарь,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тетерев</w:t>
      </w:r>
      <w:r>
        <w:rPr>
          <w:sz w:val="20"/>
        </w:rPr>
        <w:tab/>
      </w:r>
      <w:r>
        <w:rPr>
          <w:spacing w:val="-10"/>
          <w:sz w:val="20"/>
        </w:rPr>
        <w:t>5</w:t>
      </w:r>
    </w:p>
    <w:p>
      <w:pPr>
        <w:pStyle w:val="ListParagraph"/>
        <w:numPr>
          <w:ilvl w:val="1"/>
          <w:numId w:val="2"/>
        </w:numPr>
        <w:tabs>
          <w:tab w:pos="771" w:val="left" w:leader="none"/>
        </w:tabs>
        <w:spacing w:line="240" w:lineRule="auto" w:before="119" w:after="0"/>
        <w:ind w:left="770" w:right="0" w:hanging="351"/>
        <w:jc w:val="left"/>
        <w:rPr>
          <w:sz w:val="20"/>
        </w:rPr>
      </w:pPr>
      <w:r>
        <w:rPr>
          <w:sz w:val="20"/>
        </w:rPr>
        <w:t>бобр,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выдра: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0" w:after="0"/>
        <w:ind w:left="1206" w:right="0" w:hanging="503"/>
        <w:jc w:val="left"/>
        <w:rPr>
          <w:sz w:val="20"/>
        </w:rPr>
      </w:pPr>
      <w:r>
        <w:rPr>
          <w:sz w:val="20"/>
        </w:rPr>
        <w:t>при</w:t>
      </w:r>
      <w:r>
        <w:rPr>
          <w:spacing w:val="-8"/>
          <w:sz w:val="20"/>
        </w:rPr>
        <w:t> </w:t>
      </w:r>
      <w:r>
        <w:rPr>
          <w:sz w:val="20"/>
        </w:rPr>
        <w:t>ружейном</w:t>
      </w:r>
      <w:r>
        <w:rPr>
          <w:spacing w:val="-4"/>
          <w:sz w:val="20"/>
        </w:rPr>
        <w:t> </w:t>
      </w:r>
      <w:r>
        <w:rPr>
          <w:sz w:val="20"/>
        </w:rPr>
        <w:t>и</w:t>
      </w:r>
      <w:r>
        <w:rPr>
          <w:spacing w:val="-5"/>
          <w:sz w:val="20"/>
        </w:rPr>
        <w:t> </w:t>
      </w:r>
      <w:r>
        <w:rPr>
          <w:sz w:val="20"/>
        </w:rPr>
        <w:t>безружейном</w:t>
      </w:r>
      <w:r>
        <w:rPr>
          <w:spacing w:val="-4"/>
          <w:sz w:val="20"/>
        </w:rPr>
        <w:t> </w:t>
      </w:r>
      <w:r>
        <w:rPr>
          <w:sz w:val="20"/>
        </w:rPr>
        <w:t>способах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охоты:</w:t>
      </w:r>
    </w:p>
    <w:p>
      <w:pPr>
        <w:pStyle w:val="BodyText"/>
        <w:tabs>
          <w:tab w:pos="8645" w:val="left" w:leader="none"/>
        </w:tabs>
        <w:spacing w:before="121"/>
        <w:ind w:left="986"/>
      </w:pPr>
      <w:r>
        <w:rPr/>
        <w:t>на</w:t>
      </w:r>
      <w:r>
        <w:rPr>
          <w:spacing w:val="-2"/>
        </w:rPr>
        <w:t> </w:t>
      </w:r>
      <w:r>
        <w:rPr/>
        <w:t>один</w:t>
      </w:r>
      <w:r>
        <w:rPr>
          <w:spacing w:val="-3"/>
        </w:rPr>
        <w:t> </w:t>
      </w:r>
      <w:r>
        <w:rPr/>
        <w:t>день</w:t>
      </w:r>
      <w:r>
        <w:rPr>
          <w:spacing w:val="-2"/>
        </w:rPr>
        <w:t> охоты</w:t>
      </w:r>
      <w:r>
        <w:rPr/>
        <w:tab/>
      </w:r>
      <w:r>
        <w:rPr>
          <w:spacing w:val="-12"/>
        </w:rPr>
        <w:t>2</w:t>
      </w:r>
    </w:p>
    <w:p>
      <w:pPr>
        <w:pStyle w:val="BodyText"/>
        <w:tabs>
          <w:tab w:pos="8594" w:val="left" w:leader="none"/>
        </w:tabs>
        <w:spacing w:before="119"/>
        <w:ind w:left="986"/>
      </w:pPr>
      <w:r>
        <w:rPr/>
        <w:t>на</w:t>
      </w:r>
      <w:r>
        <w:rPr>
          <w:spacing w:val="-2"/>
        </w:rPr>
        <w:t> </w:t>
      </w:r>
      <w:r>
        <w:rPr/>
        <w:t>один</w:t>
      </w:r>
      <w:r>
        <w:rPr>
          <w:spacing w:val="-2"/>
        </w:rPr>
        <w:t> </w:t>
      </w:r>
      <w:r>
        <w:rPr/>
        <w:t>сезон</w:t>
      </w:r>
      <w:r>
        <w:rPr>
          <w:spacing w:val="-3"/>
        </w:rPr>
        <w:t> </w:t>
      </w:r>
      <w:r>
        <w:rPr>
          <w:spacing w:val="-2"/>
        </w:rPr>
        <w:t>охоты</w:t>
      </w:r>
      <w:r>
        <w:rPr/>
        <w:tab/>
      </w:r>
      <w:r>
        <w:rPr>
          <w:spacing w:val="-5"/>
        </w:rPr>
        <w:t>20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121" w:after="0"/>
        <w:ind w:left="1206" w:right="0" w:hanging="503"/>
        <w:jc w:val="left"/>
        <w:rPr>
          <w:sz w:val="20"/>
        </w:rPr>
      </w:pPr>
      <w:r>
        <w:rPr>
          <w:sz w:val="20"/>
        </w:rPr>
        <w:t>при</w:t>
      </w:r>
      <w:r>
        <w:rPr>
          <w:spacing w:val="-6"/>
          <w:sz w:val="20"/>
        </w:rPr>
        <w:t> </w:t>
      </w:r>
      <w:r>
        <w:rPr>
          <w:sz w:val="20"/>
        </w:rPr>
        <w:t>безружейном</w:t>
      </w:r>
      <w:r>
        <w:rPr>
          <w:spacing w:val="-5"/>
          <w:sz w:val="20"/>
        </w:rPr>
        <w:t> </w:t>
      </w:r>
      <w:r>
        <w:rPr>
          <w:sz w:val="20"/>
        </w:rPr>
        <w:t>способе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охоты:</w:t>
      </w:r>
    </w:p>
    <w:p>
      <w:pPr>
        <w:pStyle w:val="BodyText"/>
        <w:tabs>
          <w:tab w:pos="8644" w:val="left" w:leader="none"/>
        </w:tabs>
        <w:spacing w:before="120"/>
        <w:ind w:left="986"/>
      </w:pPr>
      <w:r>
        <w:rPr/>
        <w:t>на</w:t>
      </w:r>
      <w:r>
        <w:rPr>
          <w:spacing w:val="-2"/>
        </w:rPr>
        <w:t> </w:t>
      </w:r>
      <w:r>
        <w:rPr/>
        <w:t>один</w:t>
      </w:r>
      <w:r>
        <w:rPr>
          <w:spacing w:val="-3"/>
        </w:rPr>
        <w:t> </w:t>
      </w:r>
      <w:r>
        <w:rPr/>
        <w:t>день</w:t>
      </w:r>
      <w:r>
        <w:rPr>
          <w:spacing w:val="-2"/>
        </w:rPr>
        <w:t> охоты</w:t>
      </w:r>
      <w:r>
        <w:rPr/>
        <w:tab/>
      </w:r>
      <w:r>
        <w:rPr>
          <w:spacing w:val="-10"/>
        </w:rPr>
        <w:t>1</w:t>
      </w:r>
    </w:p>
    <w:p>
      <w:pPr>
        <w:pStyle w:val="BodyText"/>
        <w:tabs>
          <w:tab w:pos="8594" w:val="left" w:leader="none"/>
        </w:tabs>
        <w:spacing w:before="119" w:after="4"/>
        <w:ind w:left="986"/>
      </w:pPr>
      <w:r>
        <w:rPr/>
        <w:t>на</w:t>
      </w:r>
      <w:r>
        <w:rPr>
          <w:spacing w:val="-2"/>
        </w:rPr>
        <w:t> </w:t>
      </w:r>
      <w:r>
        <w:rPr/>
        <w:t>один</w:t>
      </w:r>
      <w:r>
        <w:rPr>
          <w:spacing w:val="-2"/>
        </w:rPr>
        <w:t> </w:t>
      </w:r>
      <w:r>
        <w:rPr/>
        <w:t>сезон</w:t>
      </w:r>
      <w:r>
        <w:rPr>
          <w:spacing w:val="-3"/>
        </w:rPr>
        <w:t> </w:t>
      </w:r>
      <w:r>
        <w:rPr>
          <w:spacing w:val="-2"/>
        </w:rPr>
        <w:t>охоты</w:t>
      </w:r>
      <w:r>
        <w:rPr/>
        <w:tab/>
      </w:r>
      <w:r>
        <w:rPr>
          <w:spacing w:val="-5"/>
        </w:rPr>
        <w:t>20</w:t>
      </w:r>
    </w:p>
    <w:p>
      <w:pPr>
        <w:pStyle w:val="BodyText"/>
        <w:spacing w:line="20" w:lineRule="exact"/>
        <w:ind w:left="116"/>
        <w:rPr>
          <w:sz w:val="2"/>
        </w:rPr>
      </w:pPr>
      <w:r>
        <w:rPr>
          <w:sz w:val="2"/>
        </w:rPr>
        <w:pict>
          <v:group style="width:469.15pt;height:.5pt;mso-position-horizontal-relative:char;mso-position-vertical-relative:line" id="docshapegroup5" coordorigin="0,0" coordsize="9383,10">
            <v:shape style="position:absolute;left:0;top:0;width:9383;height:10" id="docshape6" coordorigin="0,0" coordsize="9383,10" path="m9383,0l7775,0,7760,0,0,0,0,10,7760,10,7775,10,9383,10,9383,0xe" filled="true" fillcolor="#000000" stroked="false">
              <v:path arrowok="t"/>
              <v:fill type="solid"/>
            </v:shape>
          </v:group>
        </w:pict>
      </w:r>
      <w:r>
        <w:rPr>
          <w:sz w:val="2"/>
        </w:rPr>
      </w:r>
    </w:p>
    <w:p>
      <w:pPr>
        <w:pStyle w:val="BodyText"/>
      </w:pPr>
    </w:p>
    <w:p>
      <w:pPr>
        <w:pStyle w:val="BodyText"/>
        <w:spacing w:before="4"/>
      </w:pPr>
      <w:r>
        <w:rPr/>
        <w:pict>
          <v:shape style="position:absolute;margin-left:70.860001pt;margin-top:12.899023pt;width:150pt;height:.1pt;mso-position-horizontal-relative:page;mso-position-vertical-relative:paragraph;z-index:-15727616;mso-wrap-distance-left:0;mso-wrap-distance-right:0" id="docshape7" coordorigin="1417,258" coordsize="3000,0" path="m1417,258l4417,258e" filled="false" stroked="true" strokeweight=".400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"/>
        <w:ind w:left="137" w:right="107" w:firstLine="567"/>
        <w:jc w:val="both"/>
      </w:pPr>
      <w:r>
        <w:rPr/>
        <w:t>*</w:t>
      </w:r>
      <w:r>
        <w:rPr>
          <w:spacing w:val="40"/>
        </w:rPr>
        <w:t> </w:t>
      </w:r>
      <w:r>
        <w:rPr/>
        <w:t>При</w:t>
      </w:r>
      <w:r>
        <w:rPr>
          <w:spacing w:val="40"/>
        </w:rPr>
        <w:t> </w:t>
      </w:r>
      <w:r>
        <w:rPr/>
        <w:t>проведении</w:t>
      </w:r>
      <w:r>
        <w:rPr>
          <w:spacing w:val="40"/>
        </w:rPr>
        <w:t> </w:t>
      </w:r>
      <w:r>
        <w:rPr/>
        <w:t>охотничьего</w:t>
      </w:r>
      <w:r>
        <w:rPr>
          <w:spacing w:val="40"/>
        </w:rPr>
        <w:t> </w:t>
      </w:r>
      <w:r>
        <w:rPr/>
        <w:t>тура</w:t>
      </w:r>
      <w:r>
        <w:rPr>
          <w:spacing w:val="40"/>
        </w:rPr>
        <w:t> </w:t>
      </w:r>
      <w:r>
        <w:rPr/>
        <w:t>в</w:t>
      </w:r>
      <w:r>
        <w:rPr>
          <w:spacing w:val="-3"/>
        </w:rPr>
        <w:t> </w:t>
      </w:r>
      <w:r>
        <w:rPr/>
        <w:t>стоимость</w:t>
      </w:r>
      <w:r>
        <w:rPr>
          <w:spacing w:val="40"/>
        </w:rPr>
        <w:t> </w:t>
      </w:r>
      <w:r>
        <w:rPr/>
        <w:t>охотничьих</w:t>
      </w:r>
      <w:r>
        <w:rPr>
          <w:spacing w:val="40"/>
        </w:rPr>
        <w:t> </w:t>
      </w:r>
      <w:r>
        <w:rPr/>
        <w:t>путевок</w:t>
      </w:r>
      <w:r>
        <w:rPr>
          <w:spacing w:val="40"/>
        </w:rPr>
        <w:t> </w:t>
      </w:r>
      <w:r>
        <w:rPr/>
        <w:t>для</w:t>
      </w:r>
      <w:r>
        <w:rPr>
          <w:spacing w:val="-1"/>
        </w:rPr>
        <w:t> </w:t>
      </w:r>
      <w:r>
        <w:rPr/>
        <w:t>иностранных</w:t>
      </w:r>
      <w:r>
        <w:rPr>
          <w:spacing w:val="40"/>
        </w:rPr>
        <w:t> </w:t>
      </w:r>
      <w:r>
        <w:rPr/>
        <w:t>граждан (за</w:t>
      </w:r>
      <w:r>
        <w:rPr>
          <w:spacing w:val="-2"/>
        </w:rPr>
        <w:t> </w:t>
      </w:r>
      <w:r>
        <w:rPr/>
        <w:t>исключением граждан государств</w:t>
      </w:r>
      <w:r>
        <w:rPr>
          <w:spacing w:val="-3"/>
        </w:rPr>
        <w:t> </w:t>
      </w:r>
      <w:r>
        <w:rPr/>
        <w:t>– членов Евразийского экономического союза) включается также стоимость</w:t>
      </w:r>
      <w:r>
        <w:rPr>
          <w:spacing w:val="80"/>
          <w:w w:val="150"/>
        </w:rPr>
        <w:t> </w:t>
      </w:r>
      <w:r>
        <w:rPr/>
        <w:t>добытых</w:t>
      </w:r>
      <w:r>
        <w:rPr>
          <w:spacing w:val="80"/>
          <w:w w:val="150"/>
        </w:rPr>
        <w:t> </w:t>
      </w:r>
      <w:r>
        <w:rPr/>
        <w:t>по</w:t>
      </w:r>
      <w:r>
        <w:rPr>
          <w:spacing w:val="-1"/>
        </w:rPr>
        <w:t> </w:t>
      </w:r>
      <w:r>
        <w:rPr/>
        <w:t>данным</w:t>
      </w:r>
      <w:r>
        <w:rPr>
          <w:spacing w:val="80"/>
          <w:w w:val="150"/>
        </w:rPr>
        <w:t> </w:t>
      </w:r>
      <w:r>
        <w:rPr/>
        <w:t>путевкам</w:t>
      </w:r>
      <w:r>
        <w:rPr>
          <w:spacing w:val="80"/>
          <w:w w:val="150"/>
        </w:rPr>
        <w:t> </w:t>
      </w:r>
      <w:r>
        <w:rPr/>
        <w:t>охотничьих</w:t>
      </w:r>
      <w:r>
        <w:rPr>
          <w:spacing w:val="80"/>
          <w:w w:val="150"/>
        </w:rPr>
        <w:t> </w:t>
      </w:r>
      <w:r>
        <w:rPr/>
        <w:t>животных</w:t>
      </w:r>
      <w:r>
        <w:rPr>
          <w:spacing w:val="80"/>
          <w:w w:val="150"/>
        </w:rPr>
        <w:t> </w:t>
      </w:r>
      <w:r>
        <w:rPr/>
        <w:t>ненормируемых</w:t>
      </w:r>
      <w:r>
        <w:rPr>
          <w:spacing w:val="80"/>
          <w:w w:val="150"/>
        </w:rPr>
        <w:t> </w:t>
      </w:r>
      <w:r>
        <w:rPr/>
        <w:t>видов,</w:t>
      </w:r>
      <w:r>
        <w:rPr>
          <w:spacing w:val="80"/>
          <w:w w:val="150"/>
        </w:rPr>
        <w:t> </w:t>
      </w:r>
      <w:r>
        <w:rPr/>
        <w:t>указанных в приложении 4.</w:t>
      </w:r>
    </w:p>
    <w:p>
      <w:pPr>
        <w:pStyle w:val="BodyText"/>
        <w:ind w:left="137" w:right="108" w:firstLine="567"/>
        <w:jc w:val="both"/>
      </w:pPr>
      <w:r>
        <w:rPr/>
        <w:t>** При проведении охотничьего тура в</w:t>
      </w:r>
      <w:r>
        <w:rPr>
          <w:spacing w:val="-2"/>
        </w:rPr>
        <w:t> </w:t>
      </w:r>
      <w:r>
        <w:rPr/>
        <w:t>стоимость охотничьих путевок к</w:t>
      </w:r>
      <w:r>
        <w:rPr>
          <w:spacing w:val="-3"/>
        </w:rPr>
        <w:t> </w:t>
      </w:r>
      <w:r>
        <w:rPr/>
        <w:t>разрешениям на</w:t>
      </w:r>
      <w:r>
        <w:rPr>
          <w:spacing w:val="-2"/>
        </w:rPr>
        <w:t> </w:t>
      </w:r>
      <w:r>
        <w:rPr/>
        <w:t>добычу охотничьего животного для</w:t>
      </w:r>
      <w:r>
        <w:rPr>
          <w:spacing w:val="-1"/>
        </w:rPr>
        <w:t> </w:t>
      </w:r>
      <w:r>
        <w:rPr/>
        <w:t>иностранных граждан (за</w:t>
      </w:r>
      <w:r>
        <w:rPr>
          <w:spacing w:val="-1"/>
        </w:rPr>
        <w:t> </w:t>
      </w:r>
      <w:r>
        <w:rPr/>
        <w:t>исключением граждан государств</w:t>
      </w:r>
      <w:r>
        <w:rPr>
          <w:spacing w:val="-2"/>
        </w:rPr>
        <w:t> </w:t>
      </w:r>
      <w:r>
        <w:rPr/>
        <w:t>– членов Евразийского экономического союза) включается также стоимость добытых в</w:t>
      </w:r>
      <w:r>
        <w:rPr>
          <w:spacing w:val="-2"/>
        </w:rPr>
        <w:t> </w:t>
      </w:r>
      <w:r>
        <w:rPr/>
        <w:t>процессе охоты волков,</w:t>
      </w:r>
      <w:r>
        <w:rPr>
          <w:spacing w:val="40"/>
        </w:rPr>
        <w:t> </w:t>
      </w:r>
      <w:r>
        <w:rPr/>
        <w:t>лисиц, шакалов, енотовидных собак, ворон серых и сорок, указанная в приложении 4.</w:t>
      </w:r>
    </w:p>
    <w:p>
      <w:pPr>
        <w:pStyle w:val="BodyText"/>
      </w:pPr>
    </w:p>
    <w:p>
      <w:pPr>
        <w:pStyle w:val="BodyText"/>
        <w:spacing w:before="1"/>
        <w:rPr>
          <w:sz w:val="17"/>
        </w:rPr>
      </w:pPr>
    </w:p>
    <w:p>
      <w:pPr>
        <w:spacing w:before="91"/>
        <w:ind w:left="6805" w:right="0" w:firstLine="0"/>
        <w:jc w:val="left"/>
        <w:rPr>
          <w:sz w:val="22"/>
        </w:rPr>
      </w:pPr>
      <w:r>
        <w:rPr>
          <w:spacing w:val="-2"/>
          <w:sz w:val="22"/>
        </w:rPr>
        <w:t>Приложение</w:t>
      </w:r>
      <w:r>
        <w:rPr>
          <w:spacing w:val="2"/>
          <w:sz w:val="22"/>
        </w:rPr>
        <w:t> </w:t>
      </w:r>
      <w:r>
        <w:rPr>
          <w:spacing w:val="-10"/>
          <w:sz w:val="22"/>
        </w:rPr>
        <w:t>4</w:t>
      </w:r>
    </w:p>
    <w:p>
      <w:pPr>
        <w:spacing w:before="26"/>
        <w:ind w:left="6805" w:right="756" w:firstLine="0"/>
        <w:jc w:val="left"/>
        <w:rPr>
          <w:sz w:val="22"/>
        </w:rPr>
      </w:pPr>
      <w:r>
        <w:rPr>
          <w:sz w:val="22"/>
        </w:rPr>
        <w:t>к постановлению Совета Министров Республики</w:t>
      </w:r>
      <w:r>
        <w:rPr>
          <w:spacing w:val="-14"/>
          <w:sz w:val="22"/>
        </w:rPr>
        <w:t> </w:t>
      </w:r>
      <w:r>
        <w:rPr>
          <w:sz w:val="22"/>
        </w:rPr>
        <w:t>Беларусь 14.06.2018 № 454</w:t>
      </w:r>
    </w:p>
    <w:p>
      <w:pPr>
        <w:spacing w:before="1"/>
        <w:ind w:left="6805" w:right="0" w:firstLine="0"/>
        <w:jc w:val="left"/>
        <w:rPr>
          <w:sz w:val="22"/>
        </w:rPr>
      </w:pPr>
      <w:r>
        <w:rPr>
          <w:sz w:val="22"/>
        </w:rPr>
        <w:t>(в</w:t>
      </w:r>
      <w:r>
        <w:rPr>
          <w:spacing w:val="-14"/>
          <w:sz w:val="22"/>
        </w:rPr>
        <w:t> </w:t>
      </w:r>
      <w:r>
        <w:rPr>
          <w:sz w:val="22"/>
        </w:rPr>
        <w:t>редакции</w:t>
      </w:r>
      <w:r>
        <w:rPr>
          <w:spacing w:val="-14"/>
          <w:sz w:val="22"/>
        </w:rPr>
        <w:t> </w:t>
      </w:r>
      <w:r>
        <w:rPr>
          <w:sz w:val="22"/>
        </w:rPr>
        <w:t>постановления Совета Министров Республики Беларусь 16.11.2021 № 662)</w:t>
      </w:r>
    </w:p>
    <w:p>
      <w:pPr>
        <w:pStyle w:val="BodyText"/>
        <w:rPr>
          <w:sz w:val="21"/>
        </w:rPr>
      </w:pPr>
    </w:p>
    <w:p>
      <w:pPr>
        <w:pStyle w:val="Heading1"/>
      </w:pPr>
      <w:r>
        <w:rPr/>
        <w:t>Минимальная</w:t>
      </w:r>
      <w:r>
        <w:rPr>
          <w:spacing w:val="-7"/>
        </w:rPr>
        <w:t> </w:t>
      </w:r>
      <w:r>
        <w:rPr/>
        <w:t>предельная</w:t>
      </w:r>
      <w:r>
        <w:rPr>
          <w:spacing w:val="-6"/>
        </w:rPr>
        <w:t> </w:t>
      </w:r>
      <w:r>
        <w:rPr/>
        <w:t>стоимость</w:t>
      </w:r>
      <w:r>
        <w:rPr>
          <w:spacing w:val="-6"/>
        </w:rPr>
        <w:t> </w:t>
      </w:r>
      <w:r>
        <w:rPr/>
        <w:t>продукции</w:t>
      </w:r>
      <w:r>
        <w:rPr>
          <w:spacing w:val="-5"/>
        </w:rPr>
        <w:t> </w:t>
      </w:r>
      <w:r>
        <w:rPr>
          <w:spacing w:val="-2"/>
        </w:rPr>
        <w:t>охоты</w:t>
      </w:r>
    </w:p>
    <w:p>
      <w:pPr>
        <w:pStyle w:val="BodyText"/>
        <w:spacing w:before="6"/>
        <w:rPr>
          <w:b/>
          <w:sz w:val="13"/>
        </w:rPr>
      </w:pPr>
    </w:p>
    <w:p>
      <w:pPr>
        <w:spacing w:after="0"/>
        <w:rPr>
          <w:sz w:val="13"/>
        </w:rPr>
        <w:sectPr>
          <w:pgSz w:w="11910" w:h="16840"/>
          <w:pgMar w:header="578" w:footer="605" w:top="900" w:bottom="820" w:left="1280" w:right="1020"/>
        </w:sectPr>
      </w:pPr>
    </w:p>
    <w:p>
      <w:pPr>
        <w:pStyle w:val="BodyText"/>
        <w:rPr>
          <w:b/>
          <w:sz w:val="28"/>
        </w:rPr>
      </w:pPr>
    </w:p>
    <w:p>
      <w:pPr>
        <w:pStyle w:val="BodyText"/>
        <w:ind w:left="2094"/>
      </w:pPr>
      <w:r>
        <w:rPr/>
        <w:t>Наименование</w:t>
      </w:r>
      <w:r>
        <w:rPr>
          <w:spacing w:val="-7"/>
        </w:rPr>
        <w:t> </w:t>
      </w:r>
      <w:r>
        <w:rPr/>
        <w:t>продукции</w:t>
      </w:r>
      <w:r>
        <w:rPr>
          <w:spacing w:val="-7"/>
        </w:rPr>
        <w:t> </w:t>
      </w:r>
      <w:r>
        <w:rPr/>
        <w:t>охоты</w:t>
      </w:r>
      <w:r>
        <w:rPr>
          <w:spacing w:val="-6"/>
        </w:rPr>
        <w:t> </w:t>
      </w:r>
      <w:r>
        <w:rPr>
          <w:spacing w:val="-2"/>
        </w:rPr>
        <w:t>(деривата)</w:t>
      </w:r>
    </w:p>
    <w:p>
      <w:pPr>
        <w:pStyle w:val="BodyText"/>
        <w:spacing w:before="3"/>
        <w:rPr>
          <w:sz w:val="31"/>
        </w:rPr>
      </w:pPr>
    </w:p>
    <w:p>
      <w:pPr>
        <w:pStyle w:val="ListParagraph"/>
        <w:numPr>
          <w:ilvl w:val="0"/>
          <w:numId w:val="3"/>
        </w:numPr>
        <w:tabs>
          <w:tab w:pos="339" w:val="left" w:leader="none"/>
        </w:tabs>
        <w:spacing w:line="240" w:lineRule="auto" w:before="0" w:after="0"/>
        <w:ind w:left="137" w:right="38" w:firstLine="0"/>
        <w:jc w:val="left"/>
        <w:rPr>
          <w:sz w:val="20"/>
        </w:rPr>
      </w:pPr>
      <w:r>
        <w:rPr>
          <w:sz w:val="20"/>
        </w:rPr>
        <w:t>Мясо на кости зубра (резервный генофонд), лося, оленя благородного, оленя пятнистого,</w:t>
      </w:r>
      <w:r>
        <w:rPr>
          <w:spacing w:val="-5"/>
          <w:sz w:val="20"/>
        </w:rPr>
        <w:t> </w:t>
      </w:r>
      <w:r>
        <w:rPr>
          <w:sz w:val="20"/>
        </w:rPr>
        <w:t>муфлона,</w:t>
      </w:r>
      <w:r>
        <w:rPr>
          <w:spacing w:val="-4"/>
          <w:sz w:val="20"/>
        </w:rPr>
        <w:t> </w:t>
      </w:r>
      <w:r>
        <w:rPr>
          <w:sz w:val="20"/>
        </w:rPr>
        <w:t>лани,</w:t>
      </w:r>
      <w:r>
        <w:rPr>
          <w:spacing w:val="-5"/>
          <w:sz w:val="20"/>
        </w:rPr>
        <w:t> </w:t>
      </w:r>
      <w:r>
        <w:rPr>
          <w:sz w:val="20"/>
        </w:rPr>
        <w:t>косули,</w:t>
      </w:r>
      <w:r>
        <w:rPr>
          <w:spacing w:val="-4"/>
          <w:sz w:val="20"/>
        </w:rPr>
        <w:t> </w:t>
      </w:r>
      <w:r>
        <w:rPr>
          <w:sz w:val="20"/>
        </w:rPr>
        <w:t>бобра</w:t>
      </w:r>
      <w:r>
        <w:rPr>
          <w:spacing w:val="-6"/>
          <w:sz w:val="20"/>
        </w:rPr>
        <w:t> </w:t>
      </w:r>
      <w:r>
        <w:rPr>
          <w:sz w:val="20"/>
        </w:rPr>
        <w:t>(за</w:t>
      </w:r>
      <w:r>
        <w:rPr>
          <w:spacing w:val="-5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килограмм</w:t>
      </w:r>
      <w:r>
        <w:rPr>
          <w:spacing w:val="-5"/>
          <w:sz w:val="20"/>
        </w:rPr>
        <w:t> </w:t>
      </w:r>
      <w:r>
        <w:rPr>
          <w:sz w:val="20"/>
        </w:rPr>
        <w:t>для</w:t>
      </w:r>
      <w:r>
        <w:rPr>
          <w:spacing w:val="-4"/>
          <w:sz w:val="20"/>
        </w:rPr>
        <w:t> </w:t>
      </w:r>
      <w:r>
        <w:rPr>
          <w:sz w:val="20"/>
        </w:rPr>
        <w:t>граждан</w:t>
      </w:r>
      <w:r>
        <w:rPr>
          <w:spacing w:val="-5"/>
          <w:sz w:val="20"/>
        </w:rPr>
        <w:t> </w:t>
      </w:r>
      <w:r>
        <w:rPr>
          <w:sz w:val="20"/>
        </w:rPr>
        <w:t>Республики Беларусь, граждан государств – членов Евразийского экономического союза)</w:t>
      </w:r>
    </w:p>
    <w:p>
      <w:pPr>
        <w:pStyle w:val="BodyText"/>
        <w:spacing w:before="92"/>
        <w:ind w:left="137" w:right="167" w:hanging="2"/>
        <w:jc w:val="center"/>
      </w:pPr>
      <w:r>
        <w:rPr/>
        <w:br w:type="column"/>
      </w:r>
      <w:r>
        <w:rPr>
          <w:spacing w:val="-2"/>
        </w:rPr>
        <w:t>Минимальная предельная </w:t>
      </w:r>
      <w:r>
        <w:rPr/>
        <w:t>стоимость,</w:t>
      </w:r>
      <w:r>
        <w:rPr>
          <w:spacing w:val="-13"/>
        </w:rPr>
        <w:t> </w:t>
      </w:r>
      <w:r>
        <w:rPr/>
        <w:t>рублей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9"/>
        </w:rPr>
      </w:pPr>
    </w:p>
    <w:p>
      <w:pPr>
        <w:pStyle w:val="BodyText"/>
        <w:ind w:left="814" w:right="843"/>
        <w:jc w:val="center"/>
      </w:pPr>
      <w:r>
        <w:rPr/>
        <w:pict>
          <v:shape style="position:absolute;margin-left:70.560005pt;margin-top:-64.343758pt;width:468.45pt;height:35.5pt;mso-position-horizontal-relative:page;mso-position-vertical-relative:paragraph;z-index:-15937024" id="docshape8" coordorigin="1411,-1287" coordsize="9369,710" path="m10780,-1287l1411,-1287,1411,-1277,9072,-1277,9072,-587,1411,-587,1411,-578,10780,-578,10780,-587,9082,-587,9082,-1277,10780,-1277,10780,-1287xe" filled="true" fillcolor="#000000" stroked="false">
            <v:path arrowok="t"/>
            <v:fill type="solid"/>
            <w10:wrap type="none"/>
          </v:shape>
        </w:pict>
      </w:r>
      <w:r>
        <w:rPr>
          <w:spacing w:val="-5"/>
        </w:rPr>
        <w:t>5*</w:t>
      </w:r>
    </w:p>
    <w:p>
      <w:pPr>
        <w:spacing w:after="0"/>
        <w:jc w:val="center"/>
        <w:sectPr>
          <w:type w:val="continuous"/>
          <w:pgSz w:w="11910" w:h="16840"/>
          <w:pgMar w:header="578" w:footer="605" w:top="900" w:bottom="800" w:left="1280" w:right="1020"/>
          <w:cols w:num="2" w:equalWidth="0">
            <w:col w:w="7346" w:space="376"/>
            <w:col w:w="1888"/>
          </w:cols>
        </w:sectPr>
      </w:pPr>
    </w:p>
    <w:p>
      <w:pPr>
        <w:pStyle w:val="BodyText"/>
        <w:spacing w:before="4"/>
        <w:rPr>
          <w:sz w:val="9"/>
        </w:rPr>
      </w:pPr>
    </w:p>
    <w:p>
      <w:pPr>
        <w:pStyle w:val="ListParagraph"/>
        <w:numPr>
          <w:ilvl w:val="0"/>
          <w:numId w:val="3"/>
        </w:numPr>
        <w:tabs>
          <w:tab w:pos="338" w:val="left" w:leader="none"/>
        </w:tabs>
        <w:spacing w:line="240" w:lineRule="auto" w:before="92" w:after="0"/>
        <w:ind w:left="137" w:right="2102" w:firstLine="0"/>
        <w:jc w:val="left"/>
        <w:rPr>
          <w:sz w:val="20"/>
        </w:rPr>
      </w:pPr>
      <w:r>
        <w:rPr>
          <w:sz w:val="20"/>
        </w:rPr>
        <w:t>Отделенная от туловища голова с рогами копытного охотничьего животного, отнесенного</w:t>
      </w:r>
      <w:r>
        <w:rPr>
          <w:spacing w:val="-4"/>
          <w:sz w:val="20"/>
        </w:rPr>
        <w:t> </w:t>
      </w:r>
      <w:r>
        <w:rPr>
          <w:sz w:val="20"/>
        </w:rPr>
        <w:t>по</w:t>
      </w:r>
      <w:r>
        <w:rPr>
          <w:spacing w:val="-3"/>
          <w:sz w:val="20"/>
        </w:rPr>
        <w:t> </w:t>
      </w:r>
      <w:r>
        <w:rPr>
          <w:sz w:val="20"/>
        </w:rPr>
        <w:t>признакам</w:t>
      </w:r>
      <w:r>
        <w:rPr>
          <w:spacing w:val="-3"/>
          <w:sz w:val="20"/>
        </w:rPr>
        <w:t> </w:t>
      </w:r>
      <w:r>
        <w:rPr>
          <w:sz w:val="20"/>
        </w:rPr>
        <w:t>к</w:t>
      </w:r>
      <w:r>
        <w:rPr>
          <w:spacing w:val="-5"/>
          <w:sz w:val="20"/>
        </w:rPr>
        <w:t> </w:t>
      </w:r>
      <w:r>
        <w:rPr>
          <w:sz w:val="20"/>
        </w:rPr>
        <w:t>трофейному</w:t>
      </w:r>
      <w:r>
        <w:rPr>
          <w:spacing w:val="-5"/>
          <w:sz w:val="20"/>
        </w:rPr>
        <w:t> </w:t>
      </w:r>
      <w:r>
        <w:rPr>
          <w:sz w:val="20"/>
        </w:rPr>
        <w:t>(для</w:t>
      </w:r>
      <w:r>
        <w:rPr>
          <w:spacing w:val="-4"/>
          <w:sz w:val="20"/>
        </w:rPr>
        <w:t> </w:t>
      </w:r>
      <w:r>
        <w:rPr>
          <w:sz w:val="20"/>
        </w:rPr>
        <w:t>граждан</w:t>
      </w:r>
      <w:r>
        <w:rPr>
          <w:spacing w:val="-6"/>
          <w:sz w:val="20"/>
        </w:rPr>
        <w:t> </w:t>
      </w:r>
      <w:r>
        <w:rPr>
          <w:sz w:val="20"/>
        </w:rPr>
        <w:t>Республики</w:t>
      </w:r>
      <w:r>
        <w:rPr>
          <w:spacing w:val="-4"/>
          <w:sz w:val="20"/>
        </w:rPr>
        <w:t> </w:t>
      </w:r>
      <w:r>
        <w:rPr>
          <w:sz w:val="20"/>
        </w:rPr>
        <w:t>Беларусь,</w:t>
      </w:r>
      <w:r>
        <w:rPr>
          <w:spacing w:val="-4"/>
          <w:sz w:val="20"/>
        </w:rPr>
        <w:t> </w:t>
      </w:r>
      <w:r>
        <w:rPr>
          <w:sz w:val="20"/>
        </w:rPr>
        <w:t>граждан государств – членов Евразийского экономического союза):</w:t>
      </w:r>
    </w:p>
    <w:p>
      <w:pPr>
        <w:pStyle w:val="BodyText"/>
        <w:spacing w:before="2"/>
        <w:rPr>
          <w:sz w:val="11"/>
        </w:rPr>
      </w:pPr>
    </w:p>
    <w:tbl>
      <w:tblPr>
        <w:tblW w:w="0" w:type="auto"/>
        <w:jc w:val="left"/>
        <w:tblInd w:w="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21"/>
        <w:gridCol w:w="1462"/>
      </w:tblGrid>
      <w:tr>
        <w:trPr>
          <w:trHeight w:val="985" w:hRule="atLeast"/>
        </w:trPr>
        <w:tc>
          <w:tcPr>
            <w:tcW w:w="7921" w:type="dxa"/>
          </w:tcPr>
          <w:p>
            <w:pPr>
              <w:pStyle w:val="TableParagraph"/>
              <w:spacing w:line="222" w:lineRule="exact"/>
              <w:ind w:left="303"/>
              <w:rPr>
                <w:sz w:val="20"/>
              </w:rPr>
            </w:pPr>
            <w:r>
              <w:rPr>
                <w:sz w:val="20"/>
              </w:rPr>
              <w:t>зубр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(резервный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генофонд)</w:t>
            </w:r>
          </w:p>
          <w:p>
            <w:pPr>
              <w:pStyle w:val="TableParagraph"/>
              <w:spacing w:line="350" w:lineRule="exact" w:before="26"/>
              <w:ind w:left="303" w:right="2869"/>
              <w:rPr>
                <w:sz w:val="20"/>
              </w:rPr>
            </w:pPr>
            <w:r>
              <w:rPr>
                <w:sz w:val="20"/>
              </w:rPr>
              <w:t>лось,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олень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благородный,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олень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пятнистый,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лань косуля, муфлон</w:t>
            </w:r>
          </w:p>
        </w:tc>
        <w:tc>
          <w:tcPr>
            <w:tcW w:w="1462" w:type="dxa"/>
          </w:tcPr>
          <w:p>
            <w:pPr>
              <w:pStyle w:val="TableParagraph"/>
              <w:spacing w:line="222" w:lineRule="exact"/>
              <w:ind w:left="359"/>
              <w:rPr>
                <w:sz w:val="20"/>
              </w:rPr>
            </w:pPr>
            <w:r>
              <w:rPr>
                <w:spacing w:val="-2"/>
                <w:sz w:val="20"/>
              </w:rPr>
              <w:t>5000*</w:t>
            </w:r>
          </w:p>
          <w:p>
            <w:pPr>
              <w:pStyle w:val="TableParagraph"/>
              <w:spacing w:before="119"/>
              <w:ind w:left="409"/>
              <w:rPr>
                <w:sz w:val="20"/>
              </w:rPr>
            </w:pPr>
            <w:r>
              <w:rPr>
                <w:spacing w:val="-4"/>
                <w:sz w:val="20"/>
              </w:rPr>
              <w:t>300*</w:t>
            </w:r>
          </w:p>
          <w:p>
            <w:pPr>
              <w:pStyle w:val="TableParagraph"/>
              <w:spacing w:before="120"/>
              <w:ind w:left="458"/>
              <w:rPr>
                <w:sz w:val="20"/>
              </w:rPr>
            </w:pPr>
            <w:r>
              <w:rPr>
                <w:spacing w:val="-5"/>
                <w:sz w:val="20"/>
              </w:rPr>
              <w:t>50*</w:t>
            </w:r>
          </w:p>
        </w:tc>
      </w:tr>
      <w:tr>
        <w:trPr>
          <w:trHeight w:val="579" w:hRule="atLeast"/>
        </w:trPr>
        <w:tc>
          <w:tcPr>
            <w:tcW w:w="7921" w:type="dxa"/>
          </w:tcPr>
          <w:p>
            <w:pPr>
              <w:pStyle w:val="TableParagraph"/>
              <w:spacing w:before="56"/>
              <w:ind w:left="20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Волк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(для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иностранных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(за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исключением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государств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членов Евразийского экономического союза)</w:t>
            </w:r>
          </w:p>
        </w:tc>
        <w:tc>
          <w:tcPr>
            <w:tcW w:w="1462" w:type="dxa"/>
          </w:tcPr>
          <w:p>
            <w:pPr>
              <w:pStyle w:val="TableParagraph"/>
              <w:spacing w:before="9"/>
              <w:rPr>
                <w:sz w:val="24"/>
              </w:rPr>
            </w:pPr>
          </w:p>
          <w:p>
            <w:pPr>
              <w:pStyle w:val="TableParagraph"/>
              <w:ind w:right="600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300**</w:t>
            </w:r>
          </w:p>
        </w:tc>
      </w:tr>
      <w:tr>
        <w:trPr>
          <w:trHeight w:val="810" w:hRule="atLeast"/>
        </w:trPr>
        <w:tc>
          <w:tcPr>
            <w:tcW w:w="7921" w:type="dxa"/>
          </w:tcPr>
          <w:p>
            <w:pPr>
              <w:pStyle w:val="TableParagraph"/>
              <w:spacing w:before="56"/>
              <w:ind w:left="20" w:right="622" w:hanging="1"/>
              <w:rPr>
                <w:sz w:val="20"/>
              </w:rPr>
            </w:pPr>
            <w:r>
              <w:rPr>
                <w:sz w:val="20"/>
              </w:rPr>
              <w:t>4. Лисица, шакал, куница лесная, куница каменная, енотовидная собака, заяц-беляк, заяц-русак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(для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иностранных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(за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исключением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государств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членов Евразийского экономического союза)</w:t>
            </w:r>
          </w:p>
        </w:tc>
        <w:tc>
          <w:tcPr>
            <w:tcW w:w="1462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right="65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35**</w:t>
            </w:r>
          </w:p>
        </w:tc>
      </w:tr>
      <w:tr>
        <w:trPr>
          <w:trHeight w:val="579" w:hRule="atLeast"/>
        </w:trPr>
        <w:tc>
          <w:tcPr>
            <w:tcW w:w="7921" w:type="dxa"/>
          </w:tcPr>
          <w:p>
            <w:pPr>
              <w:pStyle w:val="TableParagraph"/>
              <w:spacing w:line="230" w:lineRule="exact" w:before="56"/>
              <w:ind w:left="20"/>
              <w:rPr>
                <w:sz w:val="20"/>
              </w:rPr>
            </w:pPr>
            <w:r>
              <w:rPr>
                <w:sz w:val="20"/>
              </w:rPr>
              <w:t>5.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Белка,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норка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американская,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ондатра,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хорек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лесной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(для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иностранных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граждан</w:t>
            </w:r>
          </w:p>
          <w:p>
            <w:pPr>
              <w:pStyle w:val="TableParagraph"/>
              <w:spacing w:line="230" w:lineRule="exact"/>
              <w:ind w:left="20"/>
              <w:rPr>
                <w:sz w:val="20"/>
              </w:rPr>
            </w:pPr>
            <w:r>
              <w:rPr>
                <w:sz w:val="20"/>
              </w:rPr>
              <w:t>(за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исключением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государств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членов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Евразийского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экономического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союза)</w:t>
            </w:r>
          </w:p>
        </w:tc>
        <w:tc>
          <w:tcPr>
            <w:tcW w:w="1462" w:type="dxa"/>
          </w:tcPr>
          <w:p>
            <w:pPr>
              <w:pStyle w:val="TableParagraph"/>
              <w:spacing w:before="9"/>
              <w:rPr>
                <w:sz w:val="24"/>
              </w:rPr>
            </w:pPr>
          </w:p>
          <w:p>
            <w:pPr>
              <w:pStyle w:val="TableParagraph"/>
              <w:ind w:left="458"/>
              <w:rPr>
                <w:sz w:val="20"/>
              </w:rPr>
            </w:pPr>
            <w:r>
              <w:rPr>
                <w:spacing w:val="-5"/>
                <w:sz w:val="20"/>
              </w:rPr>
              <w:t>5**</w:t>
            </w:r>
          </w:p>
        </w:tc>
      </w:tr>
      <w:tr>
        <w:trPr>
          <w:trHeight w:val="580" w:hRule="atLeast"/>
        </w:trPr>
        <w:tc>
          <w:tcPr>
            <w:tcW w:w="7921" w:type="dxa"/>
          </w:tcPr>
          <w:p>
            <w:pPr>
              <w:pStyle w:val="TableParagraph"/>
              <w:spacing w:before="56"/>
              <w:ind w:left="20"/>
              <w:rPr>
                <w:sz w:val="20"/>
              </w:rPr>
            </w:pPr>
            <w:r>
              <w:rPr>
                <w:sz w:val="20"/>
              </w:rPr>
              <w:t>6.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Вальдшнеп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(для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иностранных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(за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исключением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государств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членов Евразийского экономического союза)</w:t>
            </w:r>
          </w:p>
        </w:tc>
        <w:tc>
          <w:tcPr>
            <w:tcW w:w="1462" w:type="dxa"/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right="65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10**</w:t>
            </w:r>
          </w:p>
        </w:tc>
      </w:tr>
      <w:tr>
        <w:trPr>
          <w:trHeight w:val="1039" w:hRule="atLeast"/>
        </w:trPr>
        <w:tc>
          <w:tcPr>
            <w:tcW w:w="7921" w:type="dxa"/>
          </w:tcPr>
          <w:p>
            <w:pPr>
              <w:pStyle w:val="TableParagraph"/>
              <w:spacing w:before="55"/>
              <w:ind w:left="20" w:right="157"/>
              <w:rPr>
                <w:sz w:val="20"/>
              </w:rPr>
            </w:pPr>
            <w:r>
              <w:rPr>
                <w:sz w:val="20"/>
              </w:rPr>
              <w:t>7. Самцы (селезни) кряквы, свиязи, гоголя, широконоски, чернети хохлатой, чирка- трескунка, чирка-свистунка, утки серой в весенний сезон охоты (для иностранных граждан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(за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исключением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государств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членов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Евразийского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экономического </w:t>
            </w:r>
            <w:r>
              <w:rPr>
                <w:spacing w:val="-2"/>
                <w:sz w:val="20"/>
              </w:rPr>
              <w:t>союза)</w:t>
            </w:r>
          </w:p>
        </w:tc>
        <w:tc>
          <w:tcPr>
            <w:tcW w:w="1462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20"/>
              </w:rPr>
            </w:pPr>
          </w:p>
          <w:p>
            <w:pPr>
              <w:pStyle w:val="TableParagraph"/>
              <w:ind w:right="65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10**</w:t>
            </w:r>
          </w:p>
        </w:tc>
      </w:tr>
      <w:tr>
        <w:trPr>
          <w:trHeight w:val="810" w:hRule="atLeast"/>
        </w:trPr>
        <w:tc>
          <w:tcPr>
            <w:tcW w:w="7921" w:type="dxa"/>
          </w:tcPr>
          <w:p>
            <w:pPr>
              <w:pStyle w:val="TableParagraph"/>
              <w:spacing w:before="56"/>
              <w:ind w:left="20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Баклан,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цапля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серая,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цапля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белая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большая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весенний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сезон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охоты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(для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иностранных граждан (за исключением граждан государств – членов Евразийского экономического </w:t>
            </w:r>
            <w:r>
              <w:rPr>
                <w:spacing w:val="-2"/>
                <w:sz w:val="20"/>
              </w:rPr>
              <w:t>союза)</w:t>
            </w:r>
          </w:p>
        </w:tc>
        <w:tc>
          <w:tcPr>
            <w:tcW w:w="1462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458"/>
              <w:rPr>
                <w:sz w:val="20"/>
              </w:rPr>
            </w:pPr>
            <w:r>
              <w:rPr>
                <w:spacing w:val="-5"/>
                <w:sz w:val="20"/>
              </w:rPr>
              <w:t>5**</w:t>
            </w:r>
          </w:p>
        </w:tc>
      </w:tr>
      <w:tr>
        <w:trPr>
          <w:trHeight w:val="809" w:hRule="atLeast"/>
        </w:trPr>
        <w:tc>
          <w:tcPr>
            <w:tcW w:w="7921" w:type="dxa"/>
          </w:tcPr>
          <w:p>
            <w:pPr>
              <w:pStyle w:val="TableParagraph"/>
              <w:spacing w:before="56"/>
              <w:ind w:left="20" w:right="622" w:hanging="1"/>
              <w:rPr>
                <w:sz w:val="20"/>
              </w:rPr>
            </w:pPr>
            <w:r>
              <w:rPr>
                <w:sz w:val="20"/>
              </w:rPr>
              <w:t>9.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Дичь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водоплавающая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болотная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(за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исключением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гусей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бекаса)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осенний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сезон охоты (для иностранных граждан (за исключением граждан государств – членов Евразийского экономического союза)</w:t>
            </w:r>
          </w:p>
        </w:tc>
        <w:tc>
          <w:tcPr>
            <w:tcW w:w="1462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458"/>
              <w:rPr>
                <w:sz w:val="20"/>
              </w:rPr>
            </w:pPr>
            <w:r>
              <w:rPr>
                <w:spacing w:val="-5"/>
                <w:sz w:val="20"/>
              </w:rPr>
              <w:t>5**</w:t>
            </w:r>
          </w:p>
        </w:tc>
      </w:tr>
      <w:tr>
        <w:trPr>
          <w:trHeight w:val="809" w:hRule="atLeast"/>
        </w:trPr>
        <w:tc>
          <w:tcPr>
            <w:tcW w:w="7921" w:type="dxa"/>
          </w:tcPr>
          <w:p>
            <w:pPr>
              <w:pStyle w:val="TableParagraph"/>
              <w:spacing w:before="56"/>
              <w:ind w:left="20" w:right="157"/>
              <w:rPr>
                <w:sz w:val="20"/>
              </w:rPr>
            </w:pPr>
            <w:r>
              <w:rPr>
                <w:sz w:val="20"/>
              </w:rPr>
              <w:t>10. Гусь белолобый, гусь-гуменник, гусь серый, казарка канадская (для иностранных граждан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(за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исключением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государств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членов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Евразийского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экономического </w:t>
            </w:r>
            <w:r>
              <w:rPr>
                <w:spacing w:val="-2"/>
                <w:sz w:val="20"/>
              </w:rPr>
              <w:t>союза)</w:t>
            </w:r>
          </w:p>
        </w:tc>
        <w:tc>
          <w:tcPr>
            <w:tcW w:w="1462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right="65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10**</w:t>
            </w:r>
          </w:p>
        </w:tc>
      </w:tr>
      <w:tr>
        <w:trPr>
          <w:trHeight w:val="580" w:hRule="atLeast"/>
        </w:trPr>
        <w:tc>
          <w:tcPr>
            <w:tcW w:w="7921" w:type="dxa"/>
          </w:tcPr>
          <w:p>
            <w:pPr>
              <w:pStyle w:val="TableParagraph"/>
              <w:spacing w:before="56"/>
              <w:ind w:left="20" w:right="622" w:hanging="1"/>
              <w:rPr>
                <w:sz w:val="20"/>
              </w:rPr>
            </w:pPr>
            <w:r>
              <w:rPr>
                <w:sz w:val="20"/>
              </w:rPr>
              <w:t>11.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Куропатка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серая,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фазан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(для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иностранных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(за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исключением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граждан государств – членов Евразийского экономического союза)</w:t>
            </w:r>
          </w:p>
        </w:tc>
        <w:tc>
          <w:tcPr>
            <w:tcW w:w="1462" w:type="dxa"/>
          </w:tcPr>
          <w:p>
            <w:pPr>
              <w:pStyle w:val="TableParagraph"/>
              <w:spacing w:before="10"/>
              <w:rPr>
                <w:sz w:val="24"/>
              </w:rPr>
            </w:pPr>
          </w:p>
          <w:p>
            <w:pPr>
              <w:pStyle w:val="TableParagraph"/>
              <w:ind w:right="65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10**</w:t>
            </w:r>
          </w:p>
        </w:tc>
      </w:tr>
      <w:tr>
        <w:trPr>
          <w:trHeight w:val="579" w:hRule="atLeast"/>
        </w:trPr>
        <w:tc>
          <w:tcPr>
            <w:tcW w:w="7921" w:type="dxa"/>
          </w:tcPr>
          <w:p>
            <w:pPr>
              <w:pStyle w:val="TableParagraph"/>
              <w:spacing w:before="55"/>
              <w:ind w:left="20"/>
              <w:rPr>
                <w:sz w:val="20"/>
              </w:rPr>
            </w:pPr>
            <w:r>
              <w:rPr>
                <w:sz w:val="20"/>
              </w:rPr>
              <w:t>12.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Вяхирь,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перепел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(для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иностранных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(за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исключением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государств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–</w:t>
            </w:r>
          </w:p>
          <w:p>
            <w:pPr>
              <w:pStyle w:val="TableParagraph"/>
              <w:spacing w:before="1"/>
              <w:ind w:left="20"/>
              <w:rPr>
                <w:sz w:val="20"/>
              </w:rPr>
            </w:pPr>
            <w:r>
              <w:rPr>
                <w:sz w:val="20"/>
              </w:rPr>
              <w:t>членов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Евразийского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экономического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союза)</w:t>
            </w:r>
          </w:p>
        </w:tc>
        <w:tc>
          <w:tcPr>
            <w:tcW w:w="1462" w:type="dxa"/>
          </w:tcPr>
          <w:p>
            <w:pPr>
              <w:pStyle w:val="TableParagraph"/>
              <w:spacing w:before="9"/>
              <w:rPr>
                <w:sz w:val="24"/>
              </w:rPr>
            </w:pPr>
          </w:p>
          <w:p>
            <w:pPr>
              <w:pStyle w:val="TableParagraph"/>
              <w:spacing w:before="1"/>
              <w:ind w:left="458"/>
              <w:rPr>
                <w:sz w:val="20"/>
              </w:rPr>
            </w:pPr>
            <w:r>
              <w:rPr>
                <w:spacing w:val="-5"/>
                <w:sz w:val="20"/>
              </w:rPr>
              <w:t>5**</w:t>
            </w:r>
          </w:p>
        </w:tc>
      </w:tr>
      <w:tr>
        <w:trPr>
          <w:trHeight w:val="580" w:hRule="atLeast"/>
        </w:trPr>
        <w:tc>
          <w:tcPr>
            <w:tcW w:w="7921" w:type="dxa"/>
          </w:tcPr>
          <w:p>
            <w:pPr>
              <w:pStyle w:val="TableParagraph"/>
              <w:spacing w:before="55"/>
              <w:ind w:left="20"/>
              <w:rPr>
                <w:sz w:val="20"/>
              </w:rPr>
            </w:pPr>
            <w:r>
              <w:rPr>
                <w:sz w:val="20"/>
              </w:rPr>
              <w:t>13.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Рябчик,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бекас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(для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иностранных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(за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исключением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государств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10"/>
                <w:sz w:val="20"/>
              </w:rPr>
              <w:t>–</w:t>
            </w:r>
          </w:p>
          <w:p>
            <w:pPr>
              <w:pStyle w:val="TableParagraph"/>
              <w:spacing w:before="1"/>
              <w:ind w:left="20"/>
              <w:rPr>
                <w:sz w:val="20"/>
              </w:rPr>
            </w:pPr>
            <w:r>
              <w:rPr>
                <w:sz w:val="20"/>
              </w:rPr>
              <w:t>членов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Евразийского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экономического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союза)</w:t>
            </w:r>
          </w:p>
        </w:tc>
        <w:tc>
          <w:tcPr>
            <w:tcW w:w="1462" w:type="dxa"/>
          </w:tcPr>
          <w:p>
            <w:pPr>
              <w:pStyle w:val="TableParagraph"/>
              <w:spacing w:before="9"/>
              <w:rPr>
                <w:sz w:val="24"/>
              </w:rPr>
            </w:pPr>
          </w:p>
          <w:p>
            <w:pPr>
              <w:pStyle w:val="TableParagraph"/>
              <w:spacing w:before="1"/>
              <w:ind w:right="650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10**</w:t>
            </w:r>
          </w:p>
        </w:tc>
      </w:tr>
      <w:tr>
        <w:trPr>
          <w:trHeight w:val="518" w:hRule="atLeast"/>
        </w:trPr>
        <w:tc>
          <w:tcPr>
            <w:tcW w:w="792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30" w:lineRule="exact" w:before="38"/>
              <w:ind w:left="20" w:right="622"/>
              <w:rPr>
                <w:sz w:val="20"/>
              </w:rPr>
            </w:pPr>
            <w:r>
              <w:rPr>
                <w:sz w:val="20"/>
              </w:rPr>
              <w:t>14.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Ворона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серая,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сорока,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голубь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сизый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(для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иностранных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граждан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(за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исключением граждан государств – членов Евразийского экономического союза)</w:t>
            </w:r>
          </w:p>
        </w:tc>
        <w:tc>
          <w:tcPr>
            <w:tcW w:w="146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9"/>
              <w:rPr>
                <w:sz w:val="24"/>
              </w:rPr>
            </w:pPr>
          </w:p>
          <w:p>
            <w:pPr>
              <w:pStyle w:val="TableParagraph"/>
              <w:spacing w:line="213" w:lineRule="exact"/>
              <w:ind w:left="458"/>
              <w:rPr>
                <w:sz w:val="20"/>
              </w:rPr>
            </w:pPr>
            <w:r>
              <w:rPr>
                <w:spacing w:val="-5"/>
                <w:sz w:val="20"/>
              </w:rPr>
              <w:t>1**</w:t>
            </w:r>
          </w:p>
        </w:tc>
      </w:tr>
    </w:tbl>
    <w:p>
      <w:pPr>
        <w:pStyle w:val="BodyText"/>
      </w:pPr>
    </w:p>
    <w:p>
      <w:pPr>
        <w:pStyle w:val="BodyText"/>
        <w:spacing w:before="9"/>
        <w:rPr>
          <w:sz w:val="21"/>
        </w:rPr>
      </w:pPr>
      <w:r>
        <w:rPr/>
        <w:pict>
          <v:shape style="position:absolute;margin-left:70.860001pt;margin-top:13.763925pt;width:150pt;height:.1pt;mso-position-horizontal-relative:page;mso-position-vertical-relative:paragraph;z-index:-15726592;mso-wrap-distance-left:0;mso-wrap-distance-right:0" id="docshape9" coordorigin="1417,275" coordsize="3000,0" path="m1417,275l4417,275e" filled="false" stroked="true" strokeweight=".400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ind w:left="137" w:right="107" w:firstLine="567"/>
        <w:jc w:val="both"/>
      </w:pPr>
      <w:r>
        <w:rPr/>
        <w:t>* Минимальная предельная стоимость применяется для</w:t>
      </w:r>
      <w:r>
        <w:rPr>
          <w:spacing w:val="-2"/>
        </w:rPr>
        <w:t> </w:t>
      </w:r>
      <w:r>
        <w:rPr/>
        <w:t>определения условий взаиморасчетов при заключении договора на</w:t>
      </w:r>
      <w:r>
        <w:rPr>
          <w:spacing w:val="-2"/>
        </w:rPr>
        <w:t> </w:t>
      </w:r>
      <w:r>
        <w:rPr/>
        <w:t>проведение охоты в</w:t>
      </w:r>
      <w:r>
        <w:rPr>
          <w:spacing w:val="-1"/>
        </w:rPr>
        <w:t> </w:t>
      </w:r>
      <w:r>
        <w:rPr/>
        <w:t>случаях отказа охотника (группы охотников) с</w:t>
      </w:r>
      <w:r>
        <w:rPr>
          <w:spacing w:val="-1"/>
        </w:rPr>
        <w:t> </w:t>
      </w:r>
      <w:r>
        <w:rPr/>
        <w:t>согласия пользователя охотничьих угодий от продукции охоты или ее части.</w:t>
      </w:r>
    </w:p>
    <w:p>
      <w:pPr>
        <w:pStyle w:val="BodyText"/>
        <w:ind w:left="137" w:right="107" w:firstLine="567"/>
        <w:jc w:val="both"/>
      </w:pPr>
      <w:r>
        <w:rPr/>
        <w:t>** Минимальная предельная стоимость предусмотрена за</w:t>
      </w:r>
      <w:r>
        <w:rPr>
          <w:spacing w:val="-1"/>
        </w:rPr>
        <w:t> </w:t>
      </w:r>
      <w:r>
        <w:rPr/>
        <w:t>каждую единицу добытой особи охотничьего животного.</w:t>
      </w:r>
    </w:p>
    <w:sectPr>
      <w:pgSz w:w="11910" w:h="16840"/>
      <w:pgMar w:header="578" w:footer="605" w:top="900" w:bottom="820" w:left="128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 style="position:absolute;margin-left:298.739990pt;margin-top:799.20636pt;width:13pt;height:15.3pt;mso-position-horizontal-relative:page;mso-position-vertical-relative:page;z-index:-15937536" type="#_x0000_t202" id="docshape3" filled="false" stroked="false">
          <v:textbox inset="0,0,0,0">
            <w:txbxContent>
              <w:p>
                <w:pPr>
                  <w:spacing w:before="10"/>
                  <w:ind w:left="60" w:right="0" w:firstLine="0"/>
                  <w:jc w:val="left"/>
                  <w:rPr>
                    <w:sz w:val="24"/>
                  </w:rPr>
                </w:pP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> PAGE </w:instrText>
                </w:r>
                <w:r>
                  <w:rPr>
                    <w:sz w:val="24"/>
                  </w:rPr>
                  <w:fldChar w:fldCharType="separate"/>
                </w:r>
                <w:r>
                  <w:rPr>
                    <w:sz w:val="24"/>
                  </w:rPr>
                  <w:t>1</w:t>
                </w:r>
                <w:r>
                  <w:rPr>
                    <w:sz w:val="24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rect style="position:absolute;margin-left:69.360001pt;margin-top:43.200031pt;width:470.82pt;height:.71997pt;mso-position-horizontal-relative:page;mso-position-vertical-relative:page;z-index:-15938560" id="docshape1" filled="true" fillcolor="#000000" stroked="false">
          <v:fill type="solid"/>
          <w10:wrap type="none"/>
        </v:rect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3.959999pt;margin-top:27.906342pt;width:441.6pt;height:15.3pt;mso-position-horizontal-relative:page;mso-position-vertical-relative:page;z-index:-15938048" type="#_x0000_t202" id="docshape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i/>
                    <w:sz w:val="24"/>
                  </w:rPr>
                </w:pPr>
                <w:r>
                  <w:rPr>
                    <w:i/>
                    <w:sz w:val="24"/>
                  </w:rPr>
                  <w:t>Национальный</w:t>
                </w:r>
                <w:r>
                  <w:rPr>
                    <w:i/>
                    <w:spacing w:val="-6"/>
                    <w:sz w:val="24"/>
                  </w:rPr>
                  <w:t> </w:t>
                </w:r>
                <w:r>
                  <w:rPr>
                    <w:i/>
                    <w:sz w:val="24"/>
                  </w:rPr>
                  <w:t>правовой</w:t>
                </w:r>
                <w:r>
                  <w:rPr>
                    <w:i/>
                    <w:spacing w:val="-6"/>
                    <w:sz w:val="24"/>
                  </w:rPr>
                  <w:t> </w:t>
                </w:r>
                <w:r>
                  <w:rPr>
                    <w:i/>
                    <w:sz w:val="24"/>
                  </w:rPr>
                  <w:t>Интернет-портал</w:t>
                </w:r>
                <w:r>
                  <w:rPr>
                    <w:i/>
                    <w:spacing w:val="-7"/>
                    <w:sz w:val="24"/>
                  </w:rPr>
                  <w:t> </w:t>
                </w:r>
                <w:r>
                  <w:rPr>
                    <w:i/>
                    <w:sz w:val="24"/>
                  </w:rPr>
                  <w:t>Республики</w:t>
                </w:r>
                <w:r>
                  <w:rPr>
                    <w:i/>
                    <w:spacing w:val="-7"/>
                    <w:sz w:val="24"/>
                  </w:rPr>
                  <w:t> </w:t>
                </w:r>
                <w:r>
                  <w:rPr>
                    <w:i/>
                    <w:sz w:val="24"/>
                  </w:rPr>
                  <w:t>Беларусь,</w:t>
                </w:r>
                <w:r>
                  <w:rPr>
                    <w:i/>
                    <w:spacing w:val="-7"/>
                    <w:sz w:val="24"/>
                  </w:rPr>
                  <w:t> </w:t>
                </w:r>
                <w:r>
                  <w:rPr>
                    <w:i/>
                    <w:sz w:val="24"/>
                  </w:rPr>
                  <w:t>19.11.2021,</w:t>
                </w:r>
                <w:r>
                  <w:rPr>
                    <w:i/>
                    <w:spacing w:val="-6"/>
                    <w:sz w:val="24"/>
                  </w:rPr>
                  <w:t> </w:t>
                </w:r>
                <w:r>
                  <w:rPr>
                    <w:i/>
                    <w:spacing w:val="-2"/>
                    <w:sz w:val="24"/>
                  </w:rPr>
                  <w:t>5/49635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37" w:hanging="20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860" w:hanging="20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581" w:hanging="20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301" w:hanging="20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022" w:hanging="20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742" w:hanging="20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463" w:hanging="20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184" w:hanging="20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04" w:hanging="202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37" w:hanging="20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72" w:hanging="35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06" w:hanging="50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420" w:hanging="50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319" w:hanging="50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218" w:hanging="50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117" w:hanging="50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016" w:hanging="50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15" w:hanging="502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37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86" w:hanging="24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32" w:hanging="24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79" w:hanging="2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25" w:hanging="2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72" w:hanging="2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18" w:hanging="2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65" w:hanging="2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11" w:hanging="240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37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37" w:right="1763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19"/>
      <w:ind w:left="1206" w:hanging="503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2021-11-04T05:00:05Z</dcterms:created>
  <dcterms:modified xsi:type="dcterms:W3CDTF">2021-11-04T05:00:05Z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