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F63149A" w14:textId="77777777" w:rsidR="00DD35A0" w:rsidRPr="00BD0F6C" w:rsidRDefault="00875523">
      <w:pPr>
        <w:pStyle w:val="ConsPlusNormal"/>
        <w:jc w:val="both"/>
        <w:rPr>
          <w:sz w:val="22"/>
          <w:szCs w:val="22"/>
        </w:rPr>
      </w:pPr>
      <w:r w:rsidRPr="00BD0F6C">
        <w:rPr>
          <w:sz w:val="22"/>
          <w:szCs w:val="22"/>
        </w:rPr>
        <w:t>Зарегистрировано в Национальном реестре правовых актов</w:t>
      </w:r>
    </w:p>
    <w:p w14:paraId="571A3D8C" w14:textId="77777777" w:rsidR="00DD35A0" w:rsidRPr="00BD0F6C" w:rsidRDefault="00875523">
      <w:pPr>
        <w:pStyle w:val="ConsPlusNormal"/>
        <w:spacing w:before="200"/>
        <w:jc w:val="both"/>
        <w:rPr>
          <w:sz w:val="22"/>
          <w:szCs w:val="22"/>
        </w:rPr>
      </w:pPr>
      <w:r w:rsidRPr="00BD0F6C">
        <w:rPr>
          <w:sz w:val="22"/>
          <w:szCs w:val="22"/>
        </w:rPr>
        <w:t>Республики Беларусь 15 января 2021 г. N 2/2811</w:t>
      </w:r>
    </w:p>
    <w:p w14:paraId="24B80964" w14:textId="77777777" w:rsidR="00DD35A0" w:rsidRDefault="00DD35A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434CF986" w14:textId="77777777" w:rsidR="00DD35A0" w:rsidRDefault="00DD35A0">
      <w:pPr>
        <w:pStyle w:val="ConsPlusNormal"/>
      </w:pPr>
    </w:p>
    <w:p w14:paraId="7B0D6C5B" w14:textId="77777777" w:rsidR="00DD35A0" w:rsidRPr="00BD0F6C" w:rsidRDefault="00875523">
      <w:pPr>
        <w:pStyle w:val="ConsPlusTitle"/>
        <w:jc w:val="center"/>
        <w:rPr>
          <w:sz w:val="24"/>
          <w:szCs w:val="24"/>
        </w:rPr>
      </w:pPr>
      <w:r w:rsidRPr="00BD0F6C">
        <w:rPr>
          <w:sz w:val="24"/>
          <w:szCs w:val="24"/>
        </w:rPr>
        <w:t>КОДЕКС РЕСПУБЛИКИ БЕЛАРУСЬ ОБ АДМИНИСТРАТИВНЫХ ПРАВОНАРУШЕНИЯХ</w:t>
      </w:r>
    </w:p>
    <w:p w14:paraId="4D02E7BA" w14:textId="15EAE3CA" w:rsidR="00DD35A0" w:rsidRPr="00BD0F6C" w:rsidRDefault="00875523">
      <w:pPr>
        <w:pStyle w:val="ConsPlusTitle"/>
        <w:jc w:val="center"/>
        <w:rPr>
          <w:sz w:val="24"/>
          <w:szCs w:val="24"/>
        </w:rPr>
      </w:pPr>
      <w:r w:rsidRPr="00BD0F6C">
        <w:rPr>
          <w:sz w:val="24"/>
          <w:szCs w:val="24"/>
        </w:rPr>
        <w:t>6 января 2021 г. N 91-З</w:t>
      </w:r>
      <w:r w:rsidR="00FD7552">
        <w:rPr>
          <w:sz w:val="24"/>
          <w:szCs w:val="24"/>
        </w:rPr>
        <w:t xml:space="preserve"> </w:t>
      </w:r>
    </w:p>
    <w:p w14:paraId="0380B067" w14:textId="77777777" w:rsidR="00DD35A0" w:rsidRDefault="00DD35A0">
      <w:pPr>
        <w:pStyle w:val="ConsPlusNormal"/>
      </w:pPr>
    </w:p>
    <w:p w14:paraId="7AFC0D1F" w14:textId="77777777" w:rsidR="00DD35A0" w:rsidRPr="00BD0F6C" w:rsidRDefault="00875523">
      <w:pPr>
        <w:pStyle w:val="ConsPlusNormal"/>
        <w:jc w:val="right"/>
        <w:rPr>
          <w:sz w:val="22"/>
          <w:szCs w:val="22"/>
        </w:rPr>
      </w:pPr>
      <w:r w:rsidRPr="00BD0F6C">
        <w:rPr>
          <w:i/>
          <w:iCs/>
          <w:sz w:val="22"/>
          <w:szCs w:val="22"/>
        </w:rPr>
        <w:t>Принят Палатой представителей 18 декабря 2020 г.</w:t>
      </w:r>
    </w:p>
    <w:p w14:paraId="329056D3" w14:textId="77777777" w:rsidR="00DD35A0" w:rsidRPr="00BD0F6C" w:rsidRDefault="00875523">
      <w:pPr>
        <w:pStyle w:val="ConsPlusNormal"/>
        <w:jc w:val="right"/>
        <w:rPr>
          <w:sz w:val="22"/>
          <w:szCs w:val="22"/>
        </w:rPr>
      </w:pPr>
      <w:r w:rsidRPr="00BD0F6C">
        <w:rPr>
          <w:i/>
          <w:iCs/>
          <w:sz w:val="22"/>
          <w:szCs w:val="22"/>
        </w:rPr>
        <w:t>Одобрен Советом Республики 18 декабря 2020 г.</w:t>
      </w:r>
    </w:p>
    <w:p w14:paraId="665F9A2B" w14:textId="77777777" w:rsidR="00DD35A0" w:rsidRDefault="00DD35A0">
      <w:pPr>
        <w:pStyle w:val="ConsPlusNormal"/>
      </w:pPr>
    </w:p>
    <w:tbl>
      <w:tblPr>
        <w:tblW w:w="10207" w:type="dxa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0207"/>
      </w:tblGrid>
      <w:tr w:rsidR="0019577D" w14:paraId="01CB2236" w14:textId="77777777" w:rsidTr="0034570A">
        <w:trPr>
          <w:jc w:val="center"/>
        </w:trPr>
        <w:tc>
          <w:tcPr>
            <w:tcW w:w="10147" w:type="dxa"/>
            <w:tcBorders>
              <w:top w:val="none" w:sz="6" w:space="0" w:color="auto"/>
              <w:left w:val="single" w:sz="24" w:space="0" w:color="CED3F1"/>
              <w:bottom w:val="none" w:sz="6" w:space="0" w:color="auto"/>
              <w:right w:val="single" w:sz="24" w:space="0" w:color="F4F3F8"/>
            </w:tcBorders>
            <w:shd w:val="clear" w:color="auto" w:fill="F4F3F8"/>
          </w:tcPr>
          <w:p w14:paraId="20DC546D" w14:textId="77777777" w:rsidR="0019577D" w:rsidRDefault="0019577D" w:rsidP="0034570A">
            <w:pPr>
              <w:pStyle w:val="ConsPlusNormal"/>
              <w:jc w:val="center"/>
              <w:rPr>
                <w:color w:val="392C69"/>
              </w:rPr>
            </w:pPr>
            <w:bookmarkStart w:id="0" w:name="Par14"/>
            <w:bookmarkEnd w:id="0"/>
            <w:r>
              <w:rPr>
                <w:color w:val="392C69"/>
              </w:rPr>
              <w:t>(в ред. Законов Республики Беларусь от 04.01.2022 N 144-З,</w:t>
            </w:r>
          </w:p>
          <w:p w14:paraId="3F9F9E9B" w14:textId="77777777" w:rsidR="0019577D" w:rsidRDefault="0019577D" w:rsidP="0034570A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от 09.12.2022 N 226-З, от 17.07.2023 N 284-З, от 03.04.2024 N 363-З,</w:t>
            </w:r>
          </w:p>
          <w:p w14:paraId="57B46489" w14:textId="77777777" w:rsidR="00FD7552" w:rsidRDefault="0019577D" w:rsidP="0034570A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от 22.04.2024 N 365-З, от 17.02.2025 N 61-З, от 12.07.2025 N 91-З</w:t>
            </w:r>
            <w:r w:rsidR="00FD7552">
              <w:rPr>
                <w:color w:val="392C69"/>
              </w:rPr>
              <w:t>,</w:t>
            </w:r>
          </w:p>
          <w:p w14:paraId="6994854F" w14:textId="7BAF4A39" w:rsidR="0019577D" w:rsidRDefault="00FD7552" w:rsidP="0034570A">
            <w:pPr>
              <w:pStyle w:val="ConsPlusNormal"/>
              <w:jc w:val="center"/>
              <w:rPr>
                <w:color w:val="392C69"/>
              </w:rPr>
            </w:pPr>
            <w:r w:rsidRPr="00BC5709">
              <w:rPr>
                <w:color w:val="392C69"/>
              </w:rPr>
              <w:t>от 20.10.2025 N 101-З</w:t>
            </w:r>
            <w:r w:rsidR="00F4414B">
              <w:rPr>
                <w:color w:val="392C69"/>
                <w:sz w:val="22"/>
                <w:szCs w:val="22"/>
              </w:rPr>
              <w:t>, от 15.04.2026 N 138-З</w:t>
            </w:r>
            <w:r w:rsidR="0019577D">
              <w:rPr>
                <w:color w:val="392C69"/>
              </w:rPr>
              <w:t>)</w:t>
            </w:r>
          </w:p>
        </w:tc>
      </w:tr>
    </w:tbl>
    <w:p w14:paraId="0FC9CF7E" w14:textId="77777777" w:rsidR="00DD35A0" w:rsidRDefault="00DD35A0">
      <w:pPr>
        <w:pStyle w:val="ConsPlusNormal"/>
      </w:pPr>
    </w:p>
    <w:p w14:paraId="4C29DBF4" w14:textId="77777777" w:rsidR="00DD35A0" w:rsidRPr="0060013A" w:rsidRDefault="00BD0F6C" w:rsidP="00BD0F6C">
      <w:pPr>
        <w:pStyle w:val="ConsPlusNormal"/>
        <w:jc w:val="center"/>
        <w:rPr>
          <w:rStyle w:val="word-wrapper"/>
          <w:b/>
          <w:bCs/>
          <w:color w:val="242424"/>
          <w:sz w:val="24"/>
          <w:szCs w:val="24"/>
          <w:shd w:val="clear" w:color="auto" w:fill="FFFFFF"/>
        </w:rPr>
      </w:pPr>
      <w:r w:rsidRPr="00BD0F6C">
        <w:rPr>
          <w:rStyle w:val="word-wrapper"/>
          <w:b/>
          <w:bCs/>
          <w:color w:val="242424"/>
          <w:sz w:val="24"/>
          <w:szCs w:val="24"/>
          <w:shd w:val="clear" w:color="auto" w:fill="FFFFFF"/>
        </w:rPr>
        <w:t>ОСОБЕННАЯ ЧАСТЬ</w:t>
      </w:r>
      <w:r w:rsidR="0060013A" w:rsidRPr="0060013A">
        <w:rPr>
          <w:rStyle w:val="word-wrapper"/>
          <w:b/>
          <w:bCs/>
          <w:color w:val="242424"/>
          <w:sz w:val="24"/>
          <w:szCs w:val="24"/>
          <w:shd w:val="clear" w:color="auto" w:fill="FFFFFF"/>
        </w:rPr>
        <w:t xml:space="preserve"> </w:t>
      </w:r>
      <w:r w:rsidR="00C63EEA">
        <w:rPr>
          <w:rStyle w:val="word-wrapper"/>
          <w:b/>
          <w:bCs/>
          <w:color w:val="242424"/>
          <w:sz w:val="24"/>
          <w:szCs w:val="24"/>
          <w:shd w:val="clear" w:color="auto" w:fill="FFFFFF"/>
        </w:rPr>
        <w:t xml:space="preserve"> </w:t>
      </w:r>
    </w:p>
    <w:p w14:paraId="7CE80EE8" w14:textId="77777777" w:rsidR="00BD0F6C" w:rsidRPr="00BD0F6C" w:rsidRDefault="00BD0F6C" w:rsidP="00BD0F6C">
      <w:pPr>
        <w:pStyle w:val="ConsPlusNormal"/>
        <w:jc w:val="center"/>
        <w:rPr>
          <w:rStyle w:val="word-wrapper"/>
          <w:b/>
          <w:bCs/>
          <w:color w:val="242424"/>
          <w:sz w:val="24"/>
          <w:szCs w:val="24"/>
          <w:shd w:val="clear" w:color="auto" w:fill="FFFFFF"/>
        </w:rPr>
      </w:pPr>
    </w:p>
    <w:p w14:paraId="6D90D05E" w14:textId="77777777" w:rsidR="00BD0F6C" w:rsidRPr="00BD0F6C" w:rsidRDefault="00BD0F6C" w:rsidP="00BD0F6C">
      <w:pPr>
        <w:pStyle w:val="ConsPlusNormal"/>
        <w:jc w:val="center"/>
        <w:rPr>
          <w:b/>
          <w:bCs/>
          <w:sz w:val="24"/>
          <w:szCs w:val="24"/>
        </w:rPr>
      </w:pPr>
      <w:r w:rsidRPr="00BD0F6C">
        <w:rPr>
          <w:b/>
          <w:bCs/>
          <w:sz w:val="24"/>
          <w:szCs w:val="24"/>
        </w:rPr>
        <w:t>ГЛАВА 16</w:t>
      </w:r>
    </w:p>
    <w:p w14:paraId="67968A2D" w14:textId="77777777" w:rsidR="00BD0F6C" w:rsidRPr="00BD0F6C" w:rsidRDefault="00BD0F6C" w:rsidP="00BD0F6C">
      <w:pPr>
        <w:pStyle w:val="ConsPlusNormal"/>
        <w:jc w:val="center"/>
        <w:rPr>
          <w:b/>
          <w:bCs/>
          <w:sz w:val="24"/>
          <w:szCs w:val="24"/>
        </w:rPr>
      </w:pPr>
    </w:p>
    <w:p w14:paraId="153FCD12" w14:textId="77777777" w:rsidR="00BD0F6C" w:rsidRDefault="00BD0F6C" w:rsidP="00BD0F6C">
      <w:pPr>
        <w:pStyle w:val="ConsPlusNormal"/>
        <w:jc w:val="center"/>
        <w:rPr>
          <w:b/>
          <w:bCs/>
          <w:sz w:val="24"/>
          <w:szCs w:val="24"/>
        </w:rPr>
      </w:pPr>
      <w:r w:rsidRPr="00BD0F6C">
        <w:rPr>
          <w:b/>
          <w:bCs/>
          <w:sz w:val="24"/>
          <w:szCs w:val="24"/>
        </w:rPr>
        <w:t>АДМИНИСТРАТИВНЫЕ ПРАВОНАРУШЕНИЯ ПРОТИВ ЭКОЛОГИЧЕСКОЙ БЕЗОПАСНОСТИ, ОКРУЖАЮЩЕЙ СРЕДЫ И ПОРЯДКА ПРИРОДОПОЛЬЗОВАНИЯ</w:t>
      </w:r>
    </w:p>
    <w:p w14:paraId="4BAAF485" w14:textId="77777777" w:rsidR="00BD0F6C" w:rsidRPr="00BD0F6C" w:rsidRDefault="00BD0F6C" w:rsidP="00BD0F6C">
      <w:pPr>
        <w:pStyle w:val="ConsPlusNormal"/>
        <w:jc w:val="center"/>
        <w:rPr>
          <w:b/>
          <w:bCs/>
          <w:sz w:val="24"/>
          <w:szCs w:val="24"/>
        </w:rPr>
      </w:pPr>
    </w:p>
    <w:p w14:paraId="78736901" w14:textId="77777777" w:rsidR="00246649" w:rsidRPr="00BD0F6C" w:rsidRDefault="00246649" w:rsidP="00246649">
      <w:pPr>
        <w:pStyle w:val="ConsPlusNormal"/>
        <w:shd w:val="clear" w:color="auto" w:fill="FFC000"/>
        <w:spacing w:before="260"/>
        <w:ind w:firstLine="540"/>
        <w:jc w:val="both"/>
        <w:outlineLvl w:val="2"/>
        <w:rPr>
          <w:sz w:val="24"/>
          <w:szCs w:val="24"/>
        </w:rPr>
      </w:pPr>
      <w:r w:rsidRPr="00BD0F6C">
        <w:rPr>
          <w:b/>
          <w:bCs/>
          <w:sz w:val="24"/>
          <w:szCs w:val="24"/>
        </w:rPr>
        <w:t>Статья 16.27. Нарушение правил ведения охотничьего хозяйства и охоты</w:t>
      </w:r>
    </w:p>
    <w:p w14:paraId="7E9051A2" w14:textId="77777777" w:rsidR="00246649" w:rsidRPr="00BD0F6C" w:rsidRDefault="00246649" w:rsidP="00246649">
      <w:pPr>
        <w:pStyle w:val="ConsPlusNormal"/>
        <w:rPr>
          <w:sz w:val="24"/>
          <w:szCs w:val="24"/>
        </w:rPr>
      </w:pPr>
    </w:p>
    <w:p w14:paraId="0198A0E0" w14:textId="2A464D22" w:rsidR="00246649" w:rsidRPr="00BD0F6C" w:rsidRDefault="00246649" w:rsidP="00246649">
      <w:pPr>
        <w:pStyle w:val="ConsPlusNormal"/>
        <w:ind w:firstLine="540"/>
        <w:jc w:val="both"/>
        <w:rPr>
          <w:sz w:val="24"/>
          <w:szCs w:val="24"/>
        </w:rPr>
      </w:pPr>
      <w:bookmarkStart w:id="1" w:name="Par1939"/>
      <w:bookmarkEnd w:id="1"/>
      <w:r w:rsidRPr="00BD0F6C">
        <w:rPr>
          <w:sz w:val="24"/>
          <w:szCs w:val="24"/>
          <w:shd w:val="clear" w:color="auto" w:fill="FFC000"/>
        </w:rPr>
        <w:t>1.</w:t>
      </w:r>
      <w:r w:rsidRPr="00BD0F6C">
        <w:rPr>
          <w:sz w:val="24"/>
          <w:szCs w:val="24"/>
        </w:rPr>
        <w:t xml:space="preserve"> Охота без надлежащего на то разрешения, либо в запрещенных местах, либо в запретное время, либо запрещенными орудиями, либо запрещенными способами, либо в запрещенные сроки -</w:t>
      </w:r>
      <w:r w:rsidR="001C6104">
        <w:rPr>
          <w:sz w:val="24"/>
          <w:szCs w:val="24"/>
        </w:rPr>
        <w:t xml:space="preserve"> </w:t>
      </w:r>
    </w:p>
    <w:p w14:paraId="57606FF0" w14:textId="77777777" w:rsidR="00246649" w:rsidRPr="00BD0F6C" w:rsidRDefault="00246649" w:rsidP="00246649">
      <w:pPr>
        <w:pStyle w:val="ConsPlusNormal"/>
        <w:spacing w:before="200"/>
        <w:ind w:firstLine="540"/>
        <w:jc w:val="both"/>
        <w:rPr>
          <w:sz w:val="24"/>
          <w:szCs w:val="24"/>
        </w:rPr>
      </w:pPr>
      <w:r w:rsidRPr="00BD0F6C">
        <w:rPr>
          <w:sz w:val="24"/>
          <w:szCs w:val="24"/>
        </w:rPr>
        <w:t>влечет наложение штрафа в размере от десяти до тридцати базовых величин с конфискацией ружей, других орудий охоты и иных предметов, явившихся орудием либо средством совершения указанного нарушения, или без конфискации и с лишением права заниматься определенной деятельностью, на индивидуального предпринимателя - от пятидесяти до двухсот базовых величин с конфискацией ружей, других орудий охоты и иных предметов, явившихся орудием либо средством совершения указанного нарушения, или без конфискации, а на юридическое лицо - от трехсот до тысячи базовых величин с конфискацией ружей, других орудий охоты и иных предметов, явившихся орудием либо средством совершения указанного нарушения, или без конфискации.</w:t>
      </w:r>
    </w:p>
    <w:p w14:paraId="29B33DBB" w14:textId="77777777" w:rsidR="00246649" w:rsidRPr="00BD0F6C" w:rsidRDefault="00246649" w:rsidP="00246649">
      <w:pPr>
        <w:pStyle w:val="ConsPlusNormal"/>
        <w:spacing w:before="200"/>
        <w:ind w:firstLine="540"/>
        <w:jc w:val="both"/>
        <w:rPr>
          <w:sz w:val="24"/>
          <w:szCs w:val="24"/>
        </w:rPr>
      </w:pPr>
      <w:r w:rsidRPr="00BD0F6C">
        <w:rPr>
          <w:sz w:val="24"/>
          <w:szCs w:val="24"/>
          <w:shd w:val="clear" w:color="auto" w:fill="FFC000"/>
        </w:rPr>
        <w:t>2.</w:t>
      </w:r>
      <w:r w:rsidRPr="00BD0F6C">
        <w:rPr>
          <w:sz w:val="24"/>
          <w:szCs w:val="24"/>
        </w:rPr>
        <w:t xml:space="preserve"> Перемещение (транспортировка) либо разделка диких животных, относящихся в соответствии с законодательными актами к объектам охоты, в том числе погибших, или их частей в случаях, запрещенных законодательными актами об охране и использовании животного мира, -</w:t>
      </w:r>
    </w:p>
    <w:p w14:paraId="5C53F152" w14:textId="77777777" w:rsidR="00246649" w:rsidRPr="00BD0F6C" w:rsidRDefault="00246649" w:rsidP="00246649">
      <w:pPr>
        <w:pStyle w:val="ConsPlusNormal"/>
        <w:spacing w:before="200"/>
        <w:ind w:firstLine="540"/>
        <w:jc w:val="both"/>
        <w:rPr>
          <w:sz w:val="24"/>
          <w:szCs w:val="24"/>
        </w:rPr>
      </w:pPr>
      <w:r w:rsidRPr="00BD0F6C">
        <w:rPr>
          <w:sz w:val="24"/>
          <w:szCs w:val="24"/>
        </w:rPr>
        <w:t>влекут наложение штрафа в размере от двадцати до тридцати базовых величин, на индивидуального предпринимателя - от тридцати до двухсот базовых величин, а на юридическое лицо - от ста пятидесяти до пятисот базовых величин.</w:t>
      </w:r>
    </w:p>
    <w:p w14:paraId="1B5DAE15" w14:textId="77777777" w:rsidR="00246649" w:rsidRPr="00BD0F6C" w:rsidRDefault="00246649" w:rsidP="00246649">
      <w:pPr>
        <w:pStyle w:val="ConsPlusNormal"/>
        <w:spacing w:before="200"/>
        <w:ind w:firstLine="540"/>
        <w:jc w:val="both"/>
        <w:rPr>
          <w:sz w:val="24"/>
          <w:szCs w:val="24"/>
        </w:rPr>
      </w:pPr>
      <w:r w:rsidRPr="00BD0F6C">
        <w:rPr>
          <w:sz w:val="24"/>
          <w:szCs w:val="24"/>
          <w:shd w:val="clear" w:color="auto" w:fill="FFC000"/>
        </w:rPr>
        <w:t>3.</w:t>
      </w:r>
      <w:r w:rsidRPr="00BD0F6C">
        <w:rPr>
          <w:sz w:val="24"/>
          <w:szCs w:val="24"/>
        </w:rPr>
        <w:t xml:space="preserve"> Нарушение порядка планирования изъятия охотничьих животных нормируемых видов либо условий ведения охотничьего хозяйства и охоты, установленных для </w:t>
      </w:r>
      <w:proofErr w:type="spellStart"/>
      <w:r w:rsidRPr="00BD0F6C">
        <w:rPr>
          <w:sz w:val="24"/>
          <w:szCs w:val="24"/>
        </w:rPr>
        <w:t>охотохозяйственной</w:t>
      </w:r>
      <w:proofErr w:type="spellEnd"/>
      <w:r w:rsidRPr="00BD0F6C">
        <w:rPr>
          <w:sz w:val="24"/>
          <w:szCs w:val="24"/>
        </w:rPr>
        <w:t xml:space="preserve"> зоны или другой единицы внутрихозяйственного деления территории, </w:t>
      </w:r>
      <w:r w:rsidRPr="00BD0F6C">
        <w:rPr>
          <w:sz w:val="24"/>
          <w:szCs w:val="24"/>
        </w:rPr>
        <w:lastRenderedPageBreak/>
        <w:t>-</w:t>
      </w:r>
    </w:p>
    <w:p w14:paraId="73EC268E" w14:textId="77777777" w:rsidR="00246649" w:rsidRPr="00BD0F6C" w:rsidRDefault="00246649" w:rsidP="00246649">
      <w:pPr>
        <w:pStyle w:val="ConsPlusNormal"/>
        <w:spacing w:before="200"/>
        <w:ind w:firstLine="540"/>
        <w:jc w:val="both"/>
        <w:rPr>
          <w:sz w:val="24"/>
          <w:szCs w:val="24"/>
        </w:rPr>
      </w:pPr>
      <w:r w:rsidRPr="00BD0F6C">
        <w:rPr>
          <w:sz w:val="24"/>
          <w:szCs w:val="24"/>
        </w:rPr>
        <w:t>влечет наложение штрафа в размере до двадцати базовых величин, а на юридическое лицо - до трехсот базовых величин.</w:t>
      </w:r>
    </w:p>
    <w:p w14:paraId="45900800" w14:textId="77777777" w:rsidR="00246649" w:rsidRPr="00BD0F6C" w:rsidRDefault="00246649" w:rsidP="00246649">
      <w:pPr>
        <w:pStyle w:val="ConsPlusNormal"/>
        <w:spacing w:before="200"/>
        <w:ind w:firstLine="540"/>
        <w:jc w:val="both"/>
        <w:rPr>
          <w:sz w:val="24"/>
          <w:szCs w:val="24"/>
        </w:rPr>
      </w:pPr>
      <w:bookmarkStart w:id="2" w:name="Par1945"/>
      <w:bookmarkEnd w:id="2"/>
      <w:r w:rsidRPr="00BD0F6C">
        <w:rPr>
          <w:sz w:val="24"/>
          <w:szCs w:val="24"/>
          <w:shd w:val="clear" w:color="auto" w:fill="FFC000"/>
        </w:rPr>
        <w:t>4.</w:t>
      </w:r>
      <w:r w:rsidRPr="00BD0F6C">
        <w:rPr>
          <w:sz w:val="24"/>
          <w:szCs w:val="24"/>
        </w:rPr>
        <w:t xml:space="preserve"> Ношение в охотничьих угодьях при осуществлении охоты на охотничьих животных ненормируемых видов патронов, снаряженных пулями или картечью, когда ношение таких патронов запрещено, за исключением случаев, когда оружие заряжено такими патронами, -</w:t>
      </w:r>
    </w:p>
    <w:p w14:paraId="418FCFED" w14:textId="77777777" w:rsidR="00246649" w:rsidRPr="00BD0F6C" w:rsidRDefault="00246649" w:rsidP="00246649">
      <w:pPr>
        <w:pStyle w:val="ConsPlusNormal"/>
        <w:spacing w:before="200"/>
        <w:ind w:firstLine="540"/>
        <w:jc w:val="both"/>
        <w:rPr>
          <w:sz w:val="24"/>
          <w:szCs w:val="24"/>
        </w:rPr>
      </w:pPr>
      <w:r w:rsidRPr="00BD0F6C">
        <w:rPr>
          <w:sz w:val="24"/>
          <w:szCs w:val="24"/>
        </w:rPr>
        <w:t>влечет наложение штрафа в размере от трех до пятнадцати базовых величин.</w:t>
      </w:r>
    </w:p>
    <w:p w14:paraId="45288E77" w14:textId="77777777" w:rsidR="00246649" w:rsidRPr="00BD0F6C" w:rsidRDefault="00246649" w:rsidP="00246649">
      <w:pPr>
        <w:pStyle w:val="ConsPlusNormal"/>
        <w:spacing w:before="200"/>
        <w:ind w:firstLine="540"/>
        <w:jc w:val="both"/>
        <w:rPr>
          <w:sz w:val="24"/>
          <w:szCs w:val="24"/>
        </w:rPr>
      </w:pPr>
      <w:bookmarkStart w:id="3" w:name="Par1947"/>
      <w:bookmarkEnd w:id="3"/>
      <w:r w:rsidRPr="00BD0F6C">
        <w:rPr>
          <w:sz w:val="24"/>
          <w:szCs w:val="24"/>
          <w:shd w:val="clear" w:color="auto" w:fill="FFC000"/>
        </w:rPr>
        <w:t>5.</w:t>
      </w:r>
      <w:r w:rsidRPr="00BD0F6C">
        <w:rPr>
          <w:sz w:val="24"/>
          <w:szCs w:val="24"/>
        </w:rPr>
        <w:t xml:space="preserve"> Нарушение правил безопасности охоты, либо невыполнение или ненадлежащее выполнение руководителем охоты обязанностей, предусмотренных правилами ведения охотничьего хозяйства и охоты, либо невыполнение участником охоты законных указаний руководителя охоты -</w:t>
      </w:r>
    </w:p>
    <w:p w14:paraId="3FEE3D21" w14:textId="77777777" w:rsidR="00246649" w:rsidRPr="00BD0F6C" w:rsidRDefault="00246649" w:rsidP="00246649">
      <w:pPr>
        <w:pStyle w:val="ConsPlusNormal"/>
        <w:spacing w:before="200"/>
        <w:ind w:firstLine="540"/>
        <w:jc w:val="both"/>
        <w:rPr>
          <w:sz w:val="24"/>
          <w:szCs w:val="24"/>
        </w:rPr>
      </w:pPr>
      <w:r w:rsidRPr="00BD0F6C">
        <w:rPr>
          <w:sz w:val="24"/>
          <w:szCs w:val="24"/>
        </w:rPr>
        <w:t>влекут наложение штрафа в размере до пятнадцати базовых величин.</w:t>
      </w:r>
    </w:p>
    <w:p w14:paraId="31ABE2EC" w14:textId="77777777" w:rsidR="00246649" w:rsidRPr="00BD0F6C" w:rsidRDefault="00246649" w:rsidP="00246649">
      <w:pPr>
        <w:pStyle w:val="ConsPlusNormal"/>
        <w:spacing w:before="200"/>
        <w:ind w:firstLine="540"/>
        <w:jc w:val="both"/>
        <w:rPr>
          <w:sz w:val="24"/>
          <w:szCs w:val="24"/>
        </w:rPr>
      </w:pPr>
      <w:r w:rsidRPr="00BD0F6C">
        <w:rPr>
          <w:sz w:val="24"/>
          <w:szCs w:val="24"/>
          <w:shd w:val="clear" w:color="auto" w:fill="FFC000"/>
        </w:rPr>
        <w:t>6.</w:t>
      </w:r>
      <w:r w:rsidRPr="00BD0F6C">
        <w:rPr>
          <w:sz w:val="24"/>
          <w:szCs w:val="24"/>
        </w:rPr>
        <w:t xml:space="preserve"> Деяния, предусмотренные частями 4 и 5 настоящей статьи, совершенные повторно в течение одного года после наложения административного взыскания за такие же нарушения, -</w:t>
      </w:r>
    </w:p>
    <w:p w14:paraId="2A2D3999" w14:textId="77777777" w:rsidR="00246649" w:rsidRDefault="00246649" w:rsidP="00246649">
      <w:pPr>
        <w:pStyle w:val="ConsPlusNormal"/>
        <w:spacing w:before="200"/>
        <w:ind w:firstLine="540"/>
        <w:jc w:val="both"/>
        <w:rPr>
          <w:sz w:val="24"/>
          <w:szCs w:val="24"/>
        </w:rPr>
      </w:pPr>
      <w:r w:rsidRPr="00BD0F6C">
        <w:rPr>
          <w:sz w:val="24"/>
          <w:szCs w:val="24"/>
        </w:rPr>
        <w:t>влекут наложение штрафа в размере от десяти до тридцати базовых величин или лишение права заниматься определенной деятельностью сроком на три месяца.</w:t>
      </w:r>
    </w:p>
    <w:p w14:paraId="737842D7" w14:textId="77777777" w:rsidR="00F4414B" w:rsidRPr="00F4414B" w:rsidRDefault="00F4414B" w:rsidP="00F4414B">
      <w:pPr>
        <w:pStyle w:val="ConsPlusNormal"/>
        <w:spacing w:before="200"/>
        <w:ind w:firstLine="540"/>
        <w:jc w:val="both"/>
        <w:rPr>
          <w:sz w:val="24"/>
          <w:szCs w:val="24"/>
        </w:rPr>
      </w:pPr>
      <w:r w:rsidRPr="00F4414B">
        <w:rPr>
          <w:color w:val="000000" w:themeColor="text1"/>
          <w:sz w:val="24"/>
          <w:szCs w:val="24"/>
          <w:shd w:val="clear" w:color="auto" w:fill="FFC000"/>
        </w:rPr>
        <w:t>7.</w:t>
      </w:r>
      <w:r w:rsidRPr="00F4414B">
        <w:rPr>
          <w:sz w:val="24"/>
          <w:szCs w:val="24"/>
        </w:rPr>
        <w:t xml:space="preserve"> Исключена.</w:t>
      </w:r>
    </w:p>
    <w:p w14:paraId="67A91D8D" w14:textId="77777777" w:rsidR="00F4414B" w:rsidRPr="00F4414B" w:rsidRDefault="00F4414B" w:rsidP="00F4414B">
      <w:pPr>
        <w:pStyle w:val="ConsPlusNormal"/>
        <w:spacing w:before="200"/>
        <w:ind w:firstLine="540"/>
        <w:jc w:val="both"/>
        <w:rPr>
          <w:sz w:val="24"/>
          <w:szCs w:val="24"/>
        </w:rPr>
      </w:pPr>
      <w:r w:rsidRPr="00F4414B">
        <w:rPr>
          <w:sz w:val="24"/>
          <w:szCs w:val="24"/>
          <w:shd w:val="clear" w:color="auto" w:fill="FFC000"/>
        </w:rPr>
        <w:t>8.</w:t>
      </w:r>
      <w:r w:rsidRPr="00F4414B">
        <w:rPr>
          <w:sz w:val="24"/>
          <w:szCs w:val="24"/>
        </w:rPr>
        <w:t xml:space="preserve"> Исключена.</w:t>
      </w:r>
    </w:p>
    <w:p w14:paraId="5DDF9631" w14:textId="77777777" w:rsidR="00F4414B" w:rsidRPr="00F4414B" w:rsidRDefault="00F4414B" w:rsidP="00F4414B">
      <w:pPr>
        <w:pStyle w:val="ConsPlusNormal"/>
        <w:spacing w:before="200"/>
        <w:ind w:firstLine="540"/>
        <w:jc w:val="both"/>
        <w:rPr>
          <w:sz w:val="24"/>
          <w:szCs w:val="24"/>
        </w:rPr>
      </w:pPr>
      <w:r w:rsidRPr="00F4414B">
        <w:rPr>
          <w:sz w:val="24"/>
          <w:szCs w:val="24"/>
          <w:shd w:val="clear" w:color="auto" w:fill="FFC000"/>
        </w:rPr>
        <w:t>9.</w:t>
      </w:r>
      <w:r w:rsidRPr="00F4414B">
        <w:rPr>
          <w:sz w:val="24"/>
          <w:szCs w:val="24"/>
        </w:rPr>
        <w:t xml:space="preserve"> Охота физических лиц, не имеющих при себе документов, удостоверяющих их право на охоту, если их наличие обязательно в соответствии с законодательством, а равно иное нарушение правил ведения охотничьего хозяйства и охоты, за исключением совершения нарушений, предусмотренных частями 1 - 6 настоящей статьи, -</w:t>
      </w:r>
    </w:p>
    <w:p w14:paraId="6591CC2F" w14:textId="77777777" w:rsidR="00F4414B" w:rsidRPr="00F4414B" w:rsidRDefault="00F4414B" w:rsidP="00F4414B">
      <w:pPr>
        <w:pStyle w:val="ConsPlusNormal"/>
        <w:spacing w:before="200"/>
        <w:ind w:firstLine="540"/>
        <w:jc w:val="both"/>
        <w:rPr>
          <w:sz w:val="24"/>
          <w:szCs w:val="24"/>
        </w:rPr>
      </w:pPr>
      <w:r w:rsidRPr="00F4414B">
        <w:rPr>
          <w:sz w:val="24"/>
          <w:szCs w:val="24"/>
        </w:rPr>
        <w:t>влекут наложение штрафа в размере до десяти базовых величин</w:t>
      </w:r>
    </w:p>
    <w:p w14:paraId="1072102D" w14:textId="77777777" w:rsidR="00F4414B" w:rsidRPr="00BD0F6C" w:rsidRDefault="00F4414B" w:rsidP="00246649">
      <w:pPr>
        <w:pStyle w:val="ConsPlusNormal"/>
        <w:spacing w:before="200"/>
        <w:ind w:firstLine="540"/>
        <w:jc w:val="both"/>
        <w:rPr>
          <w:sz w:val="24"/>
          <w:szCs w:val="24"/>
        </w:rPr>
      </w:pPr>
    </w:p>
    <w:p w14:paraId="665DBA70" w14:textId="77777777" w:rsidR="00246649" w:rsidRPr="00F4414B" w:rsidRDefault="00246649" w:rsidP="00F4414B">
      <w:pPr>
        <w:pStyle w:val="ConsPlusNormal"/>
      </w:pPr>
      <w:bookmarkStart w:id="4" w:name="Par1951"/>
      <w:bookmarkEnd w:id="4"/>
    </w:p>
    <w:sectPr w:rsidR="00246649" w:rsidRPr="00F4414B" w:rsidSect="006F1C18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writeProtection w:recommended="1"/>
  <w:zoom w:percent="133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adjustLineHeightInTable/>
    <w:doNotUseHTMLParagraphAutoSpacing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75523"/>
    <w:rsid w:val="0019577D"/>
    <w:rsid w:val="001C6104"/>
    <w:rsid w:val="00246649"/>
    <w:rsid w:val="003205B6"/>
    <w:rsid w:val="004F2C51"/>
    <w:rsid w:val="0060013A"/>
    <w:rsid w:val="006F1C18"/>
    <w:rsid w:val="008202EB"/>
    <w:rsid w:val="00875523"/>
    <w:rsid w:val="00947D52"/>
    <w:rsid w:val="00974E71"/>
    <w:rsid w:val="00A8113E"/>
    <w:rsid w:val="00A91DEF"/>
    <w:rsid w:val="00AA6AA4"/>
    <w:rsid w:val="00BA1F62"/>
    <w:rsid w:val="00BD0F6C"/>
    <w:rsid w:val="00BE37D1"/>
    <w:rsid w:val="00C63EEA"/>
    <w:rsid w:val="00C8175A"/>
    <w:rsid w:val="00C84DA9"/>
    <w:rsid w:val="00DD35A0"/>
    <w:rsid w:val="00F4414B"/>
    <w:rsid w:val="00FD7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C821FA"/>
  <w15:docId w15:val="{A97A839C-4B11-4B38-956D-8F6AB9F6D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F1C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F1C1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6F1C1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6F1C1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ConsPlusCell">
    <w:name w:val="ConsPlusCell"/>
    <w:uiPriority w:val="99"/>
    <w:rsid w:val="006F1C1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rsid w:val="006F1C1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Page">
    <w:name w:val="ConsPlusTitlePage"/>
    <w:uiPriority w:val="99"/>
    <w:rsid w:val="006F1C18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ConsPlusJurTerm">
    <w:name w:val="ConsPlusJurTerm"/>
    <w:uiPriority w:val="99"/>
    <w:rsid w:val="006F1C18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rsid w:val="006F1C1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extList1">
    <w:name w:val="ConsPlusTextList1"/>
    <w:uiPriority w:val="99"/>
    <w:rsid w:val="006F1C1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word-wrapper">
    <w:name w:val="word-wrapper"/>
    <w:basedOn w:val="a0"/>
    <w:rsid w:val="00BD0F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1518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572</Words>
  <Characters>3262</Characters>
  <Application>Microsoft Office Word</Application>
  <DocSecurity>2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документов</vt:lpstr>
    </vt:vector>
  </TitlesOfParts>
  <Company>КонсультантПлюс Версия 4018.00.51</Company>
  <LinksUpToDate>false</LinksUpToDate>
  <CharactersWithSpaces>3827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документов</dc:title>
  <dc:subject/>
  <dc:creator>User</dc:creator>
  <cp:keywords/>
  <dc:description/>
  <cp:lastModifiedBy>Дима Шпилевский</cp:lastModifiedBy>
  <cp:revision>15</cp:revision>
  <dcterms:created xsi:type="dcterms:W3CDTF">2021-05-26T06:31:00Z</dcterms:created>
  <dcterms:modified xsi:type="dcterms:W3CDTF">2026-08-14T13:29:00Z</dcterms:modified>
</cp:coreProperties>
</file>