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Национальном реестре правовых актов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Республики Беларусь 25 июля 2014 г. N 8/28931</w:t>
      </w:r>
    </w:p>
    <w:p w:rsidR="00A643D3" w:rsidRDefault="00A643D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 МИНИСТЕРСТВА ПРИРОДНЫХ РЕСУРСОВ И ОХРАНЫ ОКРУЖАЮЩЕЙ СРЕДЫ РЕСПУБЛИКИ БЕЛАРУСЬ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 июля 2014 г. N 30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УСТАНОВЛЕНИИ ЗАПРЕТА НА ОХОТУ НА ВОДОПЛАВАЮЩУЮ ДИЧЬ В ВЕСЕННИЙ СЕЗОН ОХОТЫ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части второй пункта 117</w:t>
        </w:r>
      </w:hyperlink>
      <w:r>
        <w:rPr>
          <w:rFonts w:ascii="Calibri" w:hAnsi="Calibri" w:cs="Calibri"/>
        </w:rPr>
        <w:t xml:space="preserve"> Правил ведения охотничьего хозяйства и охоты, утвержденных Указом Президента Республики Беларусь от 8 декабря 2005 г. N 580 "О некоторых мерах по повышению эффективности ведения охотничьего хозяйства и рыбохозяйственной деятельности, совершенствованию государственного управления ими", и </w:t>
      </w:r>
      <w:hyperlink r:id="rId6" w:history="1">
        <w:r>
          <w:rPr>
            <w:rFonts w:ascii="Calibri" w:hAnsi="Calibri" w:cs="Calibri"/>
            <w:color w:val="0000FF"/>
          </w:rPr>
          <w:t>пункта 9</w:t>
        </w:r>
      </w:hyperlink>
      <w:r>
        <w:rPr>
          <w:rFonts w:ascii="Calibri" w:hAnsi="Calibri" w:cs="Calibri"/>
        </w:rPr>
        <w:t xml:space="preserve"> Положения о Министерстве природных ресурсов и охраны окружающей среды Республики Беларусь, утвержденного постановлением Совета Министров Республики Беларусь от 20 июня 2013 г. N 503 "О некоторых вопросах Министерства природных ресурсов и охраны окружающей среды Республики Беларусь", Министерство природных ресурсов и охраны окружающей среды Республики Беларусь ПОСТАНОВЛЯЕТ: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Установить запрет на охоту на гуся белолобого, гуся-гуменника, гуся серого, канадскую казарку, крякву, чирка-трескунка, чирка-свистунка, чернеть красноголовую, чернеть хохлатую в охотничьих угодьях в весенний сезон охоты по </w:t>
      </w:r>
      <w:hyperlink w:anchor="Par63" w:history="1">
        <w:r>
          <w:rPr>
            <w:rFonts w:ascii="Calibri" w:hAnsi="Calibri" w:cs="Calibri"/>
            <w:color w:val="0000FF"/>
          </w:rPr>
          <w:t>перечню</w:t>
        </w:r>
      </w:hyperlink>
      <w:r>
        <w:rPr>
          <w:rFonts w:ascii="Calibri" w:hAnsi="Calibri" w:cs="Calibri"/>
        </w:rPr>
        <w:t xml:space="preserve"> согласно приложению.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 1 января 2015 г.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A643D3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Министр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В.Г.Цалко</w:t>
            </w:r>
          </w:p>
        </w:tc>
      </w:tr>
    </w:tbl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643D3" w:rsidRDefault="00A643D3">
      <w:pPr>
        <w:pStyle w:val="ConsPlusNonformat"/>
      </w:pPr>
      <w:r>
        <w:t>СОГЛАСОВАНО                    СОГЛАСОВАНО</w:t>
      </w:r>
    </w:p>
    <w:p w:rsidR="00A643D3" w:rsidRDefault="00A643D3">
      <w:pPr>
        <w:pStyle w:val="ConsPlusNonformat"/>
      </w:pPr>
      <w:r>
        <w:t>Министр                        Начальник Государственной</w:t>
      </w:r>
    </w:p>
    <w:p w:rsidR="00A643D3" w:rsidRDefault="00A643D3">
      <w:pPr>
        <w:pStyle w:val="ConsPlusNonformat"/>
      </w:pPr>
      <w:r>
        <w:t>лесного хозяйства              инспекции охраны животного</w:t>
      </w:r>
    </w:p>
    <w:p w:rsidR="00A643D3" w:rsidRDefault="00A643D3">
      <w:pPr>
        <w:pStyle w:val="ConsPlusNonformat"/>
      </w:pPr>
      <w:r>
        <w:t>Республики Беларусь            и растительного мира при</w:t>
      </w:r>
    </w:p>
    <w:p w:rsidR="00A643D3" w:rsidRDefault="00A643D3">
      <w:pPr>
        <w:pStyle w:val="ConsPlusNonformat"/>
      </w:pPr>
      <w:r>
        <w:t xml:space="preserve">          М.М.Амельянович      Президенте Республики Беларусь</w:t>
      </w:r>
    </w:p>
    <w:p w:rsidR="00A643D3" w:rsidRDefault="00A643D3">
      <w:pPr>
        <w:pStyle w:val="ConsPlusNonformat"/>
      </w:pPr>
      <w:r>
        <w:t>20.06.2014                               С.В.Новиков</w:t>
      </w:r>
    </w:p>
    <w:p w:rsidR="00A643D3" w:rsidRDefault="00A643D3">
      <w:pPr>
        <w:pStyle w:val="ConsPlusNonformat"/>
      </w:pPr>
      <w:r>
        <w:t xml:space="preserve">                               20.06.2014</w:t>
      </w:r>
    </w:p>
    <w:p w:rsidR="00A643D3" w:rsidRDefault="00A643D3">
      <w:pPr>
        <w:pStyle w:val="ConsPlusNonformat"/>
      </w:pPr>
    </w:p>
    <w:p w:rsidR="00A643D3" w:rsidRDefault="00A643D3">
      <w:pPr>
        <w:pStyle w:val="ConsPlusNonformat"/>
      </w:pPr>
      <w:r>
        <w:t>СОГЛАСОВАНО                    СОГЛАСОВАНО</w:t>
      </w:r>
    </w:p>
    <w:p w:rsidR="00A643D3" w:rsidRDefault="00A643D3">
      <w:pPr>
        <w:pStyle w:val="ConsPlusNonformat"/>
      </w:pPr>
      <w:r>
        <w:t>Председатель                   Исполняющий обязанности</w:t>
      </w:r>
    </w:p>
    <w:p w:rsidR="00A643D3" w:rsidRDefault="00A643D3">
      <w:pPr>
        <w:pStyle w:val="ConsPlusNonformat"/>
      </w:pPr>
      <w:r>
        <w:t>Президиума Национальной        председателя Минского областного</w:t>
      </w:r>
    </w:p>
    <w:p w:rsidR="00A643D3" w:rsidRDefault="00A643D3">
      <w:pPr>
        <w:pStyle w:val="ConsPlusNonformat"/>
      </w:pPr>
      <w:r>
        <w:t>академии наук Беларуси         исполнительного комитета</w:t>
      </w:r>
    </w:p>
    <w:p w:rsidR="00A643D3" w:rsidRDefault="00A643D3">
      <w:pPr>
        <w:pStyle w:val="ConsPlusNonformat"/>
      </w:pPr>
      <w:r>
        <w:t xml:space="preserve">          В.Г.Гусаков                    И.Н.Макар</w:t>
      </w:r>
    </w:p>
    <w:p w:rsidR="00A643D3" w:rsidRDefault="00A643D3">
      <w:pPr>
        <w:pStyle w:val="ConsPlusNonformat"/>
      </w:pPr>
      <w:r>
        <w:t>19.06.2014                     27.06.2014</w:t>
      </w:r>
    </w:p>
    <w:p w:rsidR="00A643D3" w:rsidRDefault="00A643D3">
      <w:pPr>
        <w:pStyle w:val="ConsPlusNonformat"/>
      </w:pPr>
    </w:p>
    <w:p w:rsidR="00A643D3" w:rsidRDefault="00A643D3">
      <w:pPr>
        <w:pStyle w:val="ConsPlusNonformat"/>
      </w:pPr>
      <w:r>
        <w:t>СОГЛАСОВАНО                    СОГЛАСОВАНО</w:t>
      </w:r>
    </w:p>
    <w:p w:rsidR="00A643D3" w:rsidRDefault="00A643D3">
      <w:pPr>
        <w:pStyle w:val="ConsPlusNonformat"/>
      </w:pPr>
      <w:r>
        <w:t>Председатель                   Председатель</w:t>
      </w:r>
    </w:p>
    <w:p w:rsidR="00A643D3" w:rsidRDefault="00A643D3">
      <w:pPr>
        <w:pStyle w:val="ConsPlusNonformat"/>
      </w:pPr>
      <w:r>
        <w:t>Могилевского областного        Витебского областного</w:t>
      </w:r>
    </w:p>
    <w:p w:rsidR="00A643D3" w:rsidRDefault="00A643D3">
      <w:pPr>
        <w:pStyle w:val="ConsPlusNonformat"/>
      </w:pPr>
      <w:r>
        <w:t>исполнительного комитета       исполнительного комитета</w:t>
      </w:r>
    </w:p>
    <w:p w:rsidR="00A643D3" w:rsidRDefault="00A643D3">
      <w:pPr>
        <w:pStyle w:val="ConsPlusNonformat"/>
      </w:pPr>
      <w:r>
        <w:t xml:space="preserve">          П.М.Рудник                     А.Н.Костинец</w:t>
      </w:r>
    </w:p>
    <w:p w:rsidR="00A643D3" w:rsidRDefault="00A643D3">
      <w:pPr>
        <w:pStyle w:val="ConsPlusNonformat"/>
      </w:pPr>
      <w:r>
        <w:t>27.06.2014                     30.06.2014</w:t>
      </w:r>
    </w:p>
    <w:p w:rsidR="00A643D3" w:rsidRDefault="00A643D3">
      <w:pPr>
        <w:pStyle w:val="ConsPlusNonformat"/>
      </w:pPr>
    </w:p>
    <w:p w:rsidR="00A643D3" w:rsidRDefault="00A643D3">
      <w:pPr>
        <w:pStyle w:val="ConsPlusNonformat"/>
      </w:pPr>
      <w:r>
        <w:t>СОГЛАСОВАНО                    СОГЛАСОВАНО</w:t>
      </w:r>
    </w:p>
    <w:p w:rsidR="00A643D3" w:rsidRDefault="00A643D3">
      <w:pPr>
        <w:pStyle w:val="ConsPlusNonformat"/>
      </w:pPr>
      <w:r>
        <w:t>Председатель                   Председатель</w:t>
      </w:r>
    </w:p>
    <w:p w:rsidR="00A643D3" w:rsidRDefault="00A643D3">
      <w:pPr>
        <w:pStyle w:val="ConsPlusNonformat"/>
      </w:pPr>
      <w:r>
        <w:t>Гродненского областного        Гомельского областного</w:t>
      </w:r>
    </w:p>
    <w:p w:rsidR="00A643D3" w:rsidRDefault="00A643D3">
      <w:pPr>
        <w:pStyle w:val="ConsPlusNonformat"/>
      </w:pPr>
      <w:r>
        <w:t>исполнительного комитета       исполнительного комитета</w:t>
      </w:r>
    </w:p>
    <w:p w:rsidR="00A643D3" w:rsidRDefault="00A643D3">
      <w:pPr>
        <w:pStyle w:val="ConsPlusNonformat"/>
      </w:pPr>
      <w:r>
        <w:t xml:space="preserve">          В.В.Кравцов                    В.А.Дворник</w:t>
      </w:r>
    </w:p>
    <w:p w:rsidR="00A643D3" w:rsidRDefault="00A643D3">
      <w:pPr>
        <w:pStyle w:val="ConsPlusNonformat"/>
      </w:pPr>
      <w:r>
        <w:t>30.06.2014                     27.06.2014</w:t>
      </w:r>
    </w:p>
    <w:p w:rsidR="00A643D3" w:rsidRDefault="00A643D3">
      <w:pPr>
        <w:pStyle w:val="ConsPlusNonformat"/>
      </w:pPr>
    </w:p>
    <w:p w:rsidR="00A643D3" w:rsidRDefault="00A643D3">
      <w:pPr>
        <w:pStyle w:val="ConsPlusNonformat"/>
      </w:pPr>
      <w:r>
        <w:lastRenderedPageBreak/>
        <w:t>СОГЛАСОВАНО</w:t>
      </w:r>
    </w:p>
    <w:p w:rsidR="00A643D3" w:rsidRDefault="00A643D3">
      <w:pPr>
        <w:pStyle w:val="ConsPlusNonformat"/>
      </w:pPr>
      <w:r>
        <w:t>Председатель</w:t>
      </w:r>
    </w:p>
    <w:p w:rsidR="00A643D3" w:rsidRDefault="00A643D3">
      <w:pPr>
        <w:pStyle w:val="ConsPlusNonformat"/>
      </w:pPr>
      <w:r>
        <w:t>Брестского областного</w:t>
      </w:r>
    </w:p>
    <w:p w:rsidR="00A643D3" w:rsidRDefault="00A643D3">
      <w:pPr>
        <w:pStyle w:val="ConsPlusNonformat"/>
      </w:pPr>
      <w:r>
        <w:t>исполнительного комитета</w:t>
      </w:r>
    </w:p>
    <w:p w:rsidR="00A643D3" w:rsidRDefault="00A643D3">
      <w:pPr>
        <w:pStyle w:val="ConsPlusNonformat"/>
      </w:pPr>
      <w:r>
        <w:t xml:space="preserve">          К.А.Сумар</w:t>
      </w:r>
    </w:p>
    <w:p w:rsidR="00A643D3" w:rsidRDefault="00A643D3">
      <w:pPr>
        <w:pStyle w:val="ConsPlusNonformat"/>
      </w:pPr>
      <w:r>
        <w:t>27.06.2014</w:t>
      </w:r>
    </w:p>
    <w:p w:rsidR="00A643D3" w:rsidRDefault="00A643D3">
      <w:pPr>
        <w:pStyle w:val="ConsPlusNonformat"/>
        <w:sectPr w:rsidR="00A643D3" w:rsidSect="00B111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56"/>
      <w:bookmarkEnd w:id="1"/>
      <w:r>
        <w:rPr>
          <w:rFonts w:ascii="Calibri" w:hAnsi="Calibri" w:cs="Calibri"/>
        </w:rPr>
        <w:t>Приложение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Министерства природных ресурсов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охраны окружающей среды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Республики Беларусь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01.07.2014 N 30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63"/>
      <w:bookmarkEnd w:id="2"/>
      <w:r>
        <w:rPr>
          <w:rFonts w:ascii="Calibri" w:hAnsi="Calibri" w:cs="Calibri"/>
          <w:b/>
          <w:bCs/>
        </w:rPr>
        <w:t>ПЕРЕЧЕНЬ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ОХОТНИЧЬИХ УГОДИЙ, НА ТЕРРИТОРИИ КОТОРЫХ ЗАПРЕЩАЕТСЯ ОХОТА НА ГУСЯ БЕЛОЛОБОГО, ГУСЯ-ГУМЕННИКА, ГУСЯ СЕРОГО, КАНАДСКУЮ КАЗАРКУ, КРЯКВУ, ЧИРКА-ТРЕСКУНКА, ЧИРКА-СВИСТУНКА, ЧЕРНЕТЬ КРАСНОГОЛОВУЮ, ЧЕРНЕТЬ ХОХЛАТУЮ В ВЕСЕННИЙ СЕЗОН ОХОТЫ</w:t>
      </w: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05"/>
        <w:gridCol w:w="2628"/>
        <w:gridCol w:w="2978"/>
        <w:gridCol w:w="3328"/>
      </w:tblGrid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br/>
              <w:t>п/п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Район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охотничьих угодий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Границы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" w:name="Par71"/>
            <w:bookmarkEnd w:id="3"/>
            <w:r>
              <w:rPr>
                <w:rFonts w:ascii="Calibri" w:hAnsi="Calibri" w:cs="Calibri"/>
              </w:rPr>
              <w:t>Брестская область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Березовский, Дрогичинский, Ивановский, Ивацевичский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биологический заказник "Споровский"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согласно </w:t>
            </w:r>
            <w:hyperlink r:id="rId7" w:history="1">
              <w:r>
                <w:rPr>
                  <w:rFonts w:ascii="Calibri" w:hAnsi="Calibri" w:cs="Calibri"/>
                  <w:color w:val="0000FF"/>
                </w:rPr>
                <w:t>приложению</w:t>
              </w:r>
            </w:hyperlink>
            <w:r>
              <w:rPr>
                <w:rFonts w:ascii="Calibri" w:hAnsi="Calibri" w:cs="Calibri"/>
              </w:rPr>
              <w:t xml:space="preserve"> к постановлению Совета Министров Республики Беларусь от 23 февраля 1999 г. N 281 "О республиканском биологическом заказнике "Споровский" (Национальный реестр правовых актов Республики Беларусь, 1999 г., N 20, 5/339)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Брестский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Территория рыбхоза "Страдоч" открытого акционерного общества </w:t>
            </w:r>
            <w:r>
              <w:rPr>
                <w:rFonts w:ascii="Calibri" w:hAnsi="Calibri" w:cs="Calibri"/>
              </w:rPr>
              <w:lastRenderedPageBreak/>
              <w:t>"Птицефабрика Медновская"; пруды общества с ограниченной ответственностью "Дзик"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На севере - от северо-западного угла квартала 92 Брестского лесничества государственного </w:t>
            </w:r>
            <w:r>
              <w:rPr>
                <w:rFonts w:ascii="Calibri" w:hAnsi="Calibri" w:cs="Calibri"/>
              </w:rPr>
              <w:lastRenderedPageBreak/>
              <w:t>лесохозяйственного учреждения (далее - ГЛХУ) "Брестский лесхоз" в восточном направлении по его северной границе до северо-восточного угла этого квартала;</w:t>
            </w:r>
            <w:r>
              <w:rPr>
                <w:rFonts w:ascii="Calibri" w:hAnsi="Calibri" w:cs="Calibri"/>
              </w:rPr>
              <w:br/>
              <w:t>на востоке - от северо-восточного угла квартала 92 Брестского лесничества ГЛХУ "Брестский лесхоз" в южном направлении по западным границам кварталов 93, 119, 144, 153, 166, 167, 191 Брестского лесничества ГЛХУ "Брестский лесхоз" до северной границы квартала 13 Меднянского лесничества ГЛХУ "Брестский лесхоз";</w:t>
            </w:r>
            <w:r>
              <w:rPr>
                <w:rFonts w:ascii="Calibri" w:hAnsi="Calibri" w:cs="Calibri"/>
              </w:rPr>
              <w:br/>
              <w:t>на юге - в западном направлении по северным границам кварталов 13, 12, 8, 7 Меднянского лесничества ГЛХУ "Брестский лесхоз" до юго-восточного угла квартала 184 Брестского лесничества ГЛХУ "Брестский лесхоз";</w:t>
            </w:r>
            <w:r>
              <w:rPr>
                <w:rFonts w:ascii="Calibri" w:hAnsi="Calibri" w:cs="Calibri"/>
              </w:rPr>
              <w:br/>
              <w:t>на западе - от юго-восточного угла квартала 184 Брестского лесничества ГЛХУ "Брестский лесхоз" в северном направлении по восточной границе кварталов 184, 179, 164, 142, 117, 91 Брестского лесничества ГЛХУ "Брестский лесхоз" до северо-</w:t>
            </w:r>
            <w:r>
              <w:rPr>
                <w:rFonts w:ascii="Calibri" w:hAnsi="Calibri" w:cs="Calibri"/>
              </w:rPr>
              <w:lastRenderedPageBreak/>
              <w:t>западного угла квартала 92 Брестского лесничества ГЛХУ "Брестский лесхоз"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Дрогичинский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Территория открытого акционерного общества "Рыбхоз "Днепробугский"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прудов открытого акционерного общества "Рыбхоз "Днепробугский"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Ивацевичский, Ганцевичский, Ляховичский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ландшафтный заказник "Выгонощанское"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</w:t>
            </w:r>
            <w:hyperlink r:id="rId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Совета Министров Республики Беларусь от 27 декабря 2007 г. N 1833 "О республиканских заказниках" (Национальный реестр правовых актов Республики Беларусь, 2008 г., N 17, 5/26594)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Каменецкий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Затопленное выработанное торфяное месторождение "Шишово"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севере - от северо-западного угла квартала 46 Речицкого лесничества государственного природоохранного учреждения "Национальный парк "Беловежская пуща" (далее - Речицкое лесничество) в восточном направлении по его северной границе до северо-восточного угла этого квартала;</w:t>
            </w:r>
            <w:r>
              <w:rPr>
                <w:rFonts w:ascii="Calibri" w:hAnsi="Calibri" w:cs="Calibri"/>
              </w:rPr>
              <w:br/>
              <w:t xml:space="preserve">на востоке - от северо-восточного угла квартала 47 Речицкого лесничества в южном направлении по восточной границе кварталов 47, 19 Речицкого лесничества до юго-восточного угла квартала 19 </w:t>
            </w:r>
            <w:r>
              <w:rPr>
                <w:rFonts w:ascii="Calibri" w:hAnsi="Calibri" w:cs="Calibri"/>
              </w:rPr>
              <w:lastRenderedPageBreak/>
              <w:t>Речицкого лесничества;</w:t>
            </w:r>
            <w:r>
              <w:rPr>
                <w:rFonts w:ascii="Calibri" w:hAnsi="Calibri" w:cs="Calibri"/>
              </w:rPr>
              <w:br/>
              <w:t>на юге - от юго-восточного угла квартала 19 Речицкого лесничества в юго-западном направлении по внешней границе кварталов 19, 52, 51 Речицкого лесничества до юго-западного угла квартала 51 Речицкого лесничества;</w:t>
            </w:r>
            <w:r>
              <w:rPr>
                <w:rFonts w:ascii="Calibri" w:hAnsi="Calibri" w:cs="Calibri"/>
              </w:rPr>
              <w:br/>
              <w:t>на западе - от юго-западного угла квартала 51 Речицкого лесничества в северном направлении по внешней западной границе кварталов 51, 46 Речицкого лесничества до северо-западного угла квартала 46 Речицкого лесничества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1.6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Кобринский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Затопленное выработанное торфяное месторождение "Кустовичи"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 севере - от пересечения автомобильной дороги М-1/Е 30 Брест (Козловичи) - Минск - граница Российской Федерации (Редьки) (далее - дорога М-1) с автомобильной дорогой Н-847 Кустовичи (от автомобильной дороги М-1) - Октябрь - Городец (далее - дорога Н-847) в северо-восточном направлении по дороге М-1 до пересечения с автомобильной дорогой Н-845 Запруды - Демидовщина - Грушево (далее - дорога Н-845), в восточном направлении по дороге Н-845 до пересечения с </w:t>
            </w:r>
            <w:r>
              <w:rPr>
                <w:rFonts w:ascii="Calibri" w:hAnsi="Calibri" w:cs="Calibri"/>
              </w:rPr>
              <w:lastRenderedPageBreak/>
              <w:t>автомобильной дорогой Н-865 Шеметовка - Смолярня - Новоселки (далее - дорога Н-865) в пределах деревни Шеметовка;</w:t>
            </w:r>
            <w:r>
              <w:rPr>
                <w:rFonts w:ascii="Calibri" w:hAnsi="Calibri" w:cs="Calibri"/>
              </w:rPr>
              <w:br/>
              <w:t>на востоке - от пересечения дороги Н-845 с дорогой Н-865 в пределах деревни Шеметовка в южном направлении по дороге Н-845 через деревни Березно, Мазури, Демидовщина, Осмоловичи до пересечения дороги Н-845 с рекой Млынок на правом берегу;</w:t>
            </w:r>
            <w:r>
              <w:rPr>
                <w:rFonts w:ascii="Calibri" w:hAnsi="Calibri" w:cs="Calibri"/>
              </w:rPr>
              <w:br/>
              <w:t>на юге - от пересечения дороги Н-845 с рекой Млынок на правом берегу в западном направлении по правому берегу реки Млынок до ее впадения в канал Королевский, в северо-западном направлении по правому берегу канала Королевский до пересечения с дорогой Н-847;</w:t>
            </w:r>
            <w:r>
              <w:rPr>
                <w:rFonts w:ascii="Calibri" w:hAnsi="Calibri" w:cs="Calibri"/>
              </w:rPr>
              <w:br/>
              <w:t>на западе - от пересечения канала Королевский с дорогой Н-847 в северном и северо-западном направлениях по дороге Н-847 через деревни Октябрь, Кустовичи до пересечения дороги М-1 с дорогой Н-847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1.7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Лунинецкий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Участок мелиоративной системы "Ракитно"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пределах летнего польдера "Ракитно":</w:t>
            </w:r>
            <w:r>
              <w:rPr>
                <w:rFonts w:ascii="Calibri" w:hAnsi="Calibri" w:cs="Calibri"/>
              </w:rPr>
              <w:br/>
              <w:t xml:space="preserve">на севере - от места пересечения </w:t>
            </w:r>
            <w:r>
              <w:rPr>
                <w:rFonts w:ascii="Calibri" w:hAnsi="Calibri" w:cs="Calibri"/>
              </w:rPr>
              <w:lastRenderedPageBreak/>
              <w:t>дамбы N 2 и дамбы N 3 по внешней дамбе летнего польдера "Ракитно" в юго-восточном направлении 2,4 км, в восточном направлении по этой дамбе 2,5 км до насосной станции зимнего польдера "Ракитно" и водосброса N 1;</w:t>
            </w:r>
            <w:r>
              <w:rPr>
                <w:rFonts w:ascii="Calibri" w:hAnsi="Calibri" w:cs="Calibri"/>
              </w:rPr>
              <w:br/>
              <w:t>на востоке - от насосной станции зимнего польдера "Ракитно" и водосброса N 1 по обводному каналу летнего польдера "Ракитно" в южном направлении 570 м до поворота обводного канала в западном направлении;</w:t>
            </w:r>
            <w:r>
              <w:rPr>
                <w:rFonts w:ascii="Calibri" w:hAnsi="Calibri" w:cs="Calibri"/>
              </w:rPr>
              <w:br/>
              <w:t>на юге - от поворота обводного канала в западном направлении по этому каналу на запад 5430 м до дамбы N 2;</w:t>
            </w:r>
            <w:r>
              <w:rPr>
                <w:rFonts w:ascii="Calibri" w:hAnsi="Calibri" w:cs="Calibri"/>
              </w:rPr>
              <w:br/>
              <w:t>на западе - по дамбе N 2 летнего польдера "Ракитно" в северном направлении до ее пересечения с дамбой N 3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1.8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Участки рек Припять, Пина и Ясельда и прилегающие к ним территории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пределах летнего польдера "Бережцы":</w:t>
            </w:r>
            <w:r>
              <w:rPr>
                <w:rFonts w:ascii="Calibri" w:hAnsi="Calibri" w:cs="Calibri"/>
              </w:rPr>
              <w:br/>
              <w:t>на западе - по автомобильной дороге от деревни Бережцы в северном направлении по дамбе 5,1 км до Т-образного перекрестка на границе мелиорированных земель открытого акционерного общества "Парохонское";</w:t>
            </w:r>
            <w:r>
              <w:rPr>
                <w:rFonts w:ascii="Calibri" w:hAnsi="Calibri" w:cs="Calibri"/>
              </w:rPr>
              <w:br/>
            </w:r>
            <w:r>
              <w:rPr>
                <w:rFonts w:ascii="Calibri" w:hAnsi="Calibri" w:cs="Calibri"/>
              </w:rPr>
              <w:lastRenderedPageBreak/>
              <w:t>на севере - от Т-образного перекрестка на границе мелиорированных земель открытого акционерного общества "Парохонское" в восточном направлении по дамбе гидромелиоративной системы до реки Бобрик, в юго-восточном направлении по противопаводковой дамбе на правом берегу реки Бобрик 2,5 км до поворота дамбы в южном направлении;</w:t>
            </w:r>
            <w:r>
              <w:rPr>
                <w:rFonts w:ascii="Calibri" w:hAnsi="Calibri" w:cs="Calibri"/>
              </w:rPr>
              <w:br/>
              <w:t>на востоке и юге - от поворота противопаводковой дамбы по границе летнего польдера "Бережцы" и естественной поймы реки Припять в южном, в юго-западном направлениях 3,5 км, по противопаводковой дамбе в западном направлении до деревни Бережцы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1.9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Столинский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ландшафтный заказник "Ольманские болота"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согласно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приложению</w:t>
              </w:r>
            </w:hyperlink>
            <w:r>
              <w:rPr>
                <w:rFonts w:ascii="Calibri" w:hAnsi="Calibri" w:cs="Calibri"/>
              </w:rPr>
              <w:t xml:space="preserve"> к постановлению Совета Министров Республики Беларусь от 12 ноября 1998 г. N 1737 "Об образовании республиканского ландшафтного заказника "Ольманские болота" (Собрание декретов, указов Президента и постановлений Правительства Республики Беларусь, 1998 г., N 32, ст. 818)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8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" w:name="Par109"/>
            <w:bookmarkEnd w:id="4"/>
            <w:r>
              <w:rPr>
                <w:rFonts w:ascii="Calibri" w:hAnsi="Calibri" w:cs="Calibri"/>
              </w:rPr>
              <w:t>Витебская область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Браславский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Озеро Снуды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озера Снуды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Браславский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Озеро Дрисвяты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озера Дрисвяты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Браславский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Озера Недрово и Поцех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озера Недрово и 500-метровая зона от береговой линии;</w:t>
            </w:r>
            <w:r>
              <w:rPr>
                <w:rFonts w:ascii="Calibri" w:hAnsi="Calibri" w:cs="Calibri"/>
              </w:rPr>
              <w:br/>
              <w:t>акватория озера Поцех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Браславский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Озеро Плюсы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озера Плюсы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Верхнедвинский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Озеро Освейское и прилегающая к нему территория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севере - от северо-западного угла квартала 73 Игналинского лесничества ГЛХУ "Верхнедвинский лесхоз" (далее - Игналинское лесничество) в восточном направлении по северной границе кварталов 73, 74, 46, 47, 76 - 78, 53 - 55 Игналинского лесничества, по автомобильной дороге в южном направлении до деревни Красово;</w:t>
            </w:r>
            <w:r>
              <w:rPr>
                <w:rFonts w:ascii="Calibri" w:hAnsi="Calibri" w:cs="Calibri"/>
              </w:rPr>
              <w:br/>
              <w:t xml:space="preserve">на востоке - от деревни Красово по автомобильной дороге через </w:t>
            </w:r>
            <w:r>
              <w:rPr>
                <w:rFonts w:ascii="Calibri" w:hAnsi="Calibri" w:cs="Calibri"/>
              </w:rPr>
              <w:lastRenderedPageBreak/>
              <w:t>деревню Освеица до деревни Игналино, в южном направлении по восточной границе кварталов 123, 124, 122 Игналинского лесничества до деревни Церковно, по автомобильной дороге в юго-западном направлении до поселка Чапаевский;</w:t>
            </w:r>
            <w:r>
              <w:rPr>
                <w:rFonts w:ascii="Calibri" w:hAnsi="Calibri" w:cs="Calibri"/>
              </w:rPr>
              <w:br/>
              <w:t>на юге - от поселка Чапаевский в западном направлении по автомобильной дороге до деревни Кончаны (через деревню Великое Село, городской поселок Освея);</w:t>
            </w:r>
            <w:r>
              <w:rPr>
                <w:rFonts w:ascii="Calibri" w:hAnsi="Calibri" w:cs="Calibri"/>
              </w:rPr>
              <w:br/>
              <w:t>на западе - от деревни Кончаны в северном направлении по западной границе кварталов 107, 108, 87, 73 Игналинского лесничества до северо-западного угла квартала 73 Игналинского лесничества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2.6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Дубровенский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Торфоразработка "Осинторфский" и прилегающая к ней территория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севере - от деревни Веретея в северо-восточном направлении по автомобильной дороге до деревни Поселок N 10, в восточном направлении 2 км по проселочной дороге до реки Верхита, в юго-восточном направлении по правому берегу реки Верхита до деревни Озеры;</w:t>
            </w:r>
            <w:r>
              <w:rPr>
                <w:rFonts w:ascii="Calibri" w:hAnsi="Calibri" w:cs="Calibri"/>
              </w:rPr>
              <w:br/>
              <w:t xml:space="preserve">на востоке - от деревни Озеры в юго-восточном направлении по </w:t>
            </w:r>
            <w:r>
              <w:rPr>
                <w:rFonts w:ascii="Calibri" w:hAnsi="Calibri" w:cs="Calibri"/>
              </w:rPr>
              <w:lastRenderedPageBreak/>
              <w:t>правому берегу реки Верхита до озера Казенное, в юго-восточном направлении по правому берегу реки Верхита до озера Афанасьевское, в юго-восточном направлении по правому берегу реки Верхита до деревни Шеки, в юго-западном направлении по автомобильной дороге до деревни Большое Тхорино, в юго-западном направлении до места пересечения этой автомобильной дороги с дамбой бывшей дороги узкой колеи в 1 км к югу от деревни Большое Тхорино;</w:t>
            </w:r>
            <w:r>
              <w:rPr>
                <w:rFonts w:ascii="Calibri" w:hAnsi="Calibri" w:cs="Calibri"/>
              </w:rPr>
              <w:br/>
              <w:t>на юге - от места пересечения автомобильной дороги с дамбой бывшей дороги узкой колеи в 1 км от деревни Большое Тхорино по дороге узкой колеи в западном направлении до места пересечения с автомобильной дорогой в 1 км к югу от агрогородка Осинторф;</w:t>
            </w:r>
            <w:r>
              <w:rPr>
                <w:rFonts w:ascii="Calibri" w:hAnsi="Calibri" w:cs="Calibri"/>
              </w:rPr>
              <w:br/>
              <w:t>на западе - от агрогородка Осинторф в западном направлении до деревни Поселок N 11, в северо-западном направлении по автомобильной дороге до деревни Холмы, в северо-восточном направлении по автомобильной дороге до деревни Веретея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2.7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Миорский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Озеро Обстерно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озера Обстерно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Миорский, Шарковщинский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Болото "Ельня" и прилегающая к нему территория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севере - от деревни Черессы в северо-восточном направлении по автомобильной дороге Р-14 Полоцк - Миоры - Браслав через деревни Малая Ковалевщина, Переслово, Видоки до деревни Турково;</w:t>
            </w:r>
            <w:r>
              <w:rPr>
                <w:rFonts w:ascii="Calibri" w:hAnsi="Calibri" w:cs="Calibri"/>
              </w:rPr>
              <w:br/>
              <w:t>на востоке - от деревни Турково в южном направлении по автомобильной дороге через деревни Новинцы, Денисово, Баслаки, Ситьково-2 до деревни Соколово;</w:t>
            </w:r>
            <w:r>
              <w:rPr>
                <w:rFonts w:ascii="Calibri" w:hAnsi="Calibri" w:cs="Calibri"/>
              </w:rPr>
              <w:br/>
              <w:t>на юге - от деревни Соколово по автомобильной дороге в юго-западном направлении через деревни Людвиново, Зорька, Иваново, Бояры-1, Юзефово до деревни Германовичи;</w:t>
            </w:r>
            <w:r>
              <w:rPr>
                <w:rFonts w:ascii="Calibri" w:hAnsi="Calibri" w:cs="Calibri"/>
              </w:rPr>
              <w:br/>
              <w:t>на западе - от деревни Германовичи в северо-западном направлении через деревни Дикево, Красовщина, Старый Погост, в северном направлении через деревни Юнделово, Новгороды, Тилевцы, Дворное Село, Свердлы до деревни Черессы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Полоцкий, Шумилинский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Республиканский </w:t>
            </w:r>
            <w:r>
              <w:rPr>
                <w:rFonts w:ascii="Calibri" w:hAnsi="Calibri" w:cs="Calibri"/>
              </w:rPr>
              <w:lastRenderedPageBreak/>
              <w:t>ландшафтный заказник "Козьянский"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Установлены согласно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приложению</w:t>
              </w:r>
            </w:hyperlink>
            <w:r>
              <w:rPr>
                <w:rFonts w:ascii="Calibri" w:hAnsi="Calibri" w:cs="Calibri"/>
              </w:rPr>
              <w:t xml:space="preserve"> к постановлению Совета Министров Республики Беларусь от 11 ноября 1999 г. N 1765 "Об образовании республиканского ландшафтного заказника "Козьянский" (Национальный реестр правовых актов Республики Беларусь, 1999 г., N 89, 5/2041)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8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" w:name="Par147"/>
            <w:bookmarkEnd w:id="5"/>
            <w:r>
              <w:rPr>
                <w:rFonts w:ascii="Calibri" w:hAnsi="Calibri" w:cs="Calibri"/>
              </w:rPr>
              <w:t>Гомельская область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Житковичский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Участок реки Припять у города Турова и прилегающая к нему территория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севере - от места впадения озера Линское в реку Припять по правому берегу реки Припять в восточном направлении до пересечения с автомобильной дорогой Р-88 Житковичи - Давыд-Городок - граница Украины (Верхний Теребежов) (далее - дорога Р-88);</w:t>
            </w:r>
            <w:r>
              <w:rPr>
                <w:rFonts w:ascii="Calibri" w:hAnsi="Calibri" w:cs="Calibri"/>
              </w:rPr>
              <w:br/>
              <w:t>на востоке - от пересечения реки Припять с дорогой Р-88 в южном направлении по дороге Р-88 и мосту через реку Припять до деревни Черничи и поворота на город Туров;</w:t>
            </w:r>
            <w:r>
              <w:rPr>
                <w:rFonts w:ascii="Calibri" w:hAnsi="Calibri" w:cs="Calibri"/>
              </w:rPr>
              <w:br/>
              <w:t xml:space="preserve">на юге - от поворота на город Туров в западном направлении по дороге Р-88 до города Турова, по северной границе города Турова и деревни Запесочье, по дороге Р-88 до поворота на дамбу перед деревней </w:t>
            </w:r>
            <w:r>
              <w:rPr>
                <w:rFonts w:ascii="Calibri" w:hAnsi="Calibri" w:cs="Calibri"/>
              </w:rPr>
              <w:lastRenderedPageBreak/>
              <w:t>Воронино;</w:t>
            </w:r>
            <w:r>
              <w:rPr>
                <w:rFonts w:ascii="Calibri" w:hAnsi="Calibri" w:cs="Calibri"/>
              </w:rPr>
              <w:br/>
              <w:t>на западе - от поворота на дамбу перед деревней Воронино в северо-восточном направлении по дамбе до места впадения озера Линское в реку Припять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3.2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Жлобинский, Светлогорский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ландшафтный заказник "Выдрица"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согласно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приложению</w:t>
              </w:r>
            </w:hyperlink>
            <w:r>
              <w:rPr>
                <w:rFonts w:ascii="Calibri" w:hAnsi="Calibri" w:cs="Calibri"/>
              </w:rPr>
              <w:t xml:space="preserve"> к постановлению Совета Министров Республики Беларусь от 14 октября 1999 г. N 1586 "Об образовании республиканского ландшафтного заказника "Выдрица" (Национальный реестр правовых актов Республики Беларусь, 1999 г., N 82, 5/1822)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" w:name="Par157"/>
            <w:bookmarkEnd w:id="6"/>
            <w:r>
              <w:rPr>
                <w:rFonts w:ascii="Calibri" w:hAnsi="Calibri" w:cs="Calibri"/>
              </w:rPr>
              <w:t>Гродненская область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Берестовицкий, Гродненский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Участок реки Свислочь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 востоке - от пересечения автомобильной дороги Р-99 Барановичи - Волковыск - Пограничный - Гродно (далее - дорога Р-99) с автомобильной дорогой Н-6228 Почебуты - Одла - Могиляны (далее - дорога Н-6228), по дороге Р-99 до пересечения с автомобильной дорогой Н-6226 Большая Берестовица - Поплавцы - Ковали - Олекшицы (далее - дорога Н-6226), в западном и южном направлениях по дороге Н-6226 до пересечения с </w:t>
            </w:r>
            <w:r>
              <w:rPr>
                <w:rFonts w:ascii="Calibri" w:hAnsi="Calibri" w:cs="Calibri"/>
              </w:rPr>
              <w:lastRenderedPageBreak/>
              <w:t>автомобильной дорогой Н-6669 Малая Берестовица - Крынки (далее - дорога Н-6669);</w:t>
            </w:r>
            <w:r>
              <w:rPr>
                <w:rFonts w:ascii="Calibri" w:hAnsi="Calibri" w:cs="Calibri"/>
              </w:rPr>
              <w:br/>
              <w:t>на юге - по дороге Н-6669 до пересечения с автомобильной дорогой Н-6000 Индура - Глебовичи - Лишки (далее - дорога Н-6000);</w:t>
            </w:r>
            <w:r>
              <w:rPr>
                <w:rFonts w:ascii="Calibri" w:hAnsi="Calibri" w:cs="Calibri"/>
              </w:rPr>
              <w:br/>
              <w:t>на западе - по дороге Н-6000 до деревни Одла;</w:t>
            </w:r>
            <w:r>
              <w:rPr>
                <w:rFonts w:ascii="Calibri" w:hAnsi="Calibri" w:cs="Calibri"/>
              </w:rPr>
              <w:br/>
              <w:t>на северо-западе - от деревни Одла по дороге Н-6228 до пересечения с дорогой Р-99</w:t>
            </w:r>
          </w:p>
        </w:tc>
      </w:tr>
      <w:tr w:rsidR="00A643D3"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водохранилища Гродненской ГЭС и прилегающая к нему территория</w:t>
            </w:r>
          </w:p>
        </w:tc>
        <w:tc>
          <w:tcPr>
            <w:tcW w:w="33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Акватория водохранилища Гродненской ГЭС и 500-метровая зона от береговой линии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Щучинский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ландшафтный заказник "Котра"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</w:t>
            </w:r>
            <w:hyperlink r:id="rId12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Совета Министров Республики Беларусь от 19 июня 2003 г. N 811 "О республиканском ландшафтном заказнике "Котра" (Национальный реестр правовых актов Республики Беларусь, 2003 г., N 73, 5/12639)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8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" w:name="Par171"/>
            <w:bookmarkEnd w:id="7"/>
            <w:r>
              <w:rPr>
                <w:rFonts w:ascii="Calibri" w:hAnsi="Calibri" w:cs="Calibri"/>
              </w:rPr>
              <w:t>Минская область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Борисовский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Участки рек Березина и Гайна и прилегающая к ним территория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 востоке - от деревни Ельница в юго-западном направлении до деревни Холхолица, по автомобильной дороге в северо-западном направлении до </w:t>
            </w:r>
            <w:r>
              <w:rPr>
                <w:rFonts w:ascii="Calibri" w:hAnsi="Calibri" w:cs="Calibri"/>
              </w:rPr>
              <w:lastRenderedPageBreak/>
              <w:t>деревни Нежицы, в южном направлении через деревни Яблочина, Рогатка, Звенята, Кричино, Заболотье до автомобильной дороги Р-63 Борисов - Вилейка - Ошмяны (далее - дорога Р-63), до деревни Веселово;</w:t>
            </w:r>
            <w:r>
              <w:rPr>
                <w:rFonts w:ascii="Calibri" w:hAnsi="Calibri" w:cs="Calibri"/>
              </w:rPr>
              <w:br/>
              <w:t>на юге - от деревни Веселово в западном направлении по дороге Р-63 до автомобильного моста через реку Гайна;</w:t>
            </w:r>
            <w:r>
              <w:rPr>
                <w:rFonts w:ascii="Calibri" w:hAnsi="Calibri" w:cs="Calibri"/>
              </w:rPr>
              <w:br/>
              <w:t>на западе - от автомобильного моста через реку Гайна по правому берегу реки Гайна в северном направлении до места ее слияния с рекой Березина, по правому берегу реки Березина в северном направлении до места впадения в нее реки Ельница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8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" w:name="Par177"/>
            <w:bookmarkEnd w:id="8"/>
            <w:r>
              <w:rPr>
                <w:rFonts w:ascii="Calibri" w:hAnsi="Calibri" w:cs="Calibri"/>
              </w:rPr>
              <w:t>Могилевская область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Белыничский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гидрологический заказник "Заозерье"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Совета Министров Республики Беларусь от 27 декабря 2007 г. N 1833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Белыничский, Кличевский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Республиканский гидрологический заказник "Острова Дулебы"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Установлены согласно </w:t>
            </w:r>
            <w:hyperlink r:id="rId14" w:history="1">
              <w:r>
                <w:rPr>
                  <w:rFonts w:ascii="Calibri" w:hAnsi="Calibri" w:cs="Calibri"/>
                  <w:color w:val="0000FF"/>
                </w:rPr>
                <w:t>приложению</w:t>
              </w:r>
            </w:hyperlink>
            <w:r>
              <w:rPr>
                <w:rFonts w:ascii="Calibri" w:hAnsi="Calibri" w:cs="Calibri"/>
              </w:rPr>
              <w:t xml:space="preserve"> к постановлению Совета Министров Республики Беларусь от 17 июня 1998 г. N 947 "Об образовании республиканского гидрологического заказника </w:t>
            </w:r>
            <w:r>
              <w:rPr>
                <w:rFonts w:ascii="Calibri" w:hAnsi="Calibri" w:cs="Calibri"/>
              </w:rPr>
              <w:lastRenderedPageBreak/>
              <w:t>"Острова Дулебы" (Собрание декретов, указов Президента и постановлений Правительства Республики Беларусь, 1998 г., N 17, ст. 465)</w:t>
            </w:r>
          </w:p>
        </w:tc>
      </w:tr>
      <w:tr w:rsidR="00A643D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6.3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Быховский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Участок реки Днепр и прилегающая к нему территория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43D3" w:rsidRDefault="00A643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севере - от автомобильного моста через реку Днепр в северо-восточном направлении до деревни Воронино;</w:t>
            </w:r>
            <w:r>
              <w:rPr>
                <w:rFonts w:ascii="Calibri" w:hAnsi="Calibri" w:cs="Calibri"/>
              </w:rPr>
              <w:br/>
              <w:t>на востоке - от деревни Воронино в южном направлении по автомобильной дороге М-8/Е95 Граница Российской Федерации (Езерище) - Витебск - Гомель - граница Украины (Новая Гута) до автомобильного моста через реку Ухлясть, в юго-западном направлении по левому берегу реки Ухлясть до места ее впадения в реку Днепр и в южном направлении по левому берегу реки Днепр до места впадения в нее реки Рдица;</w:t>
            </w:r>
            <w:r>
              <w:rPr>
                <w:rFonts w:ascii="Calibri" w:hAnsi="Calibri" w:cs="Calibri"/>
              </w:rPr>
              <w:br/>
              <w:t xml:space="preserve">на западе - от места впадения реки Рдица в реку Днепр в северо-западном направлении по левому берегу реки Рдица до пересечения ее с автомобильной дорогой Р-97 Могилев - Быхов - Рогачев, в северном направлении по этой автомобильной дороге до </w:t>
            </w:r>
            <w:r>
              <w:rPr>
                <w:rFonts w:ascii="Calibri" w:hAnsi="Calibri" w:cs="Calibri"/>
              </w:rPr>
              <w:lastRenderedPageBreak/>
              <w:t>города Быхова и по его восточной окраине до автомобильного моста через реку Днепр</w:t>
            </w:r>
          </w:p>
        </w:tc>
      </w:tr>
    </w:tbl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643D3" w:rsidRDefault="00A643D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E4F3A" w:rsidRDefault="00A643D3"/>
    <w:sectPr w:rsidR="00DE4F3A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643D3"/>
    <w:rsid w:val="00052717"/>
    <w:rsid w:val="007400B1"/>
    <w:rsid w:val="00A643D3"/>
    <w:rsid w:val="00F32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7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64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C700CED633E95CE1B271C29734F1B257CE80EE74E1435CD3203C08320EC2A894EBpBI5L" TargetMode="External"/><Relationship Id="rId13" Type="http://schemas.openxmlformats.org/officeDocument/2006/relationships/hyperlink" Target="consultantplus://offline/ref=E6C700CED633E95CE1B271C29734F1B257CE80EE74E1435CD3203C08320EC2A894EBpBI5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6C700CED633E95CE1B271C29734F1B257CE80EE74E14259D9213A08320EC2A894EBB5B5D3C8B7D36CC7EFA32EpBICL" TargetMode="External"/><Relationship Id="rId12" Type="http://schemas.openxmlformats.org/officeDocument/2006/relationships/hyperlink" Target="consultantplus://offline/ref=E6C700CED633E95CE1B271C29734F1B257CE80EE74E14259D9273A08320EC2A894EBpBI5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6C700CED633E95CE1B271C29734F1B257CE80EE74E1435BD2263E08320EC2A894EBB5B5D3C8B7D36CC7EFA22DpBI8L" TargetMode="External"/><Relationship Id="rId11" Type="http://schemas.openxmlformats.org/officeDocument/2006/relationships/hyperlink" Target="consultantplus://offline/ref=E6C700CED633E95CE1B271C29734F1B257CE80EE74E14259D9263C08320EC2A894EBB5B5D3C8B7D36CC7EFA32CpBIBL" TargetMode="External"/><Relationship Id="rId5" Type="http://schemas.openxmlformats.org/officeDocument/2006/relationships/hyperlink" Target="consultantplus://offline/ref=E6C700CED633E95CE1B271C29734F1B257CE80EE74E1435AD7203D08320EC2A894EBB5B5D3C8B7D36CC7E6A024pBIA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6C700CED633E95CE1B271C29734F1B257CE80EE74E14259D9263D08320EC2A894EBB5B5D3C8B7D36CC7EFA32CpBIA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6C700CED633E95CE1B271C29734F1B257CE80EE74E1435CD3213708320EC2A894EBB5B5D3C8B7D36CC7EFA32CpBIAL" TargetMode="External"/><Relationship Id="rId14" Type="http://schemas.openxmlformats.org/officeDocument/2006/relationships/hyperlink" Target="consultantplus://offline/ref=E6C700CED633E95CE1B271C29734F1B257CE80EE74E14259D9213808320EC2A894EBB5B5D3C8B7D36CC7EFA32CpB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2941</Words>
  <Characters>16766</Characters>
  <Application>Microsoft Office Word</Application>
  <DocSecurity>0</DocSecurity>
  <Lines>139</Lines>
  <Paragraphs>39</Paragraphs>
  <ScaleCrop>false</ScaleCrop>
  <Company>RePack by SPecialiST</Company>
  <LinksUpToDate>false</LinksUpToDate>
  <CharactersWithSpaces>19668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Пантелей</dc:creator>
  <cp:keywords/>
  <dc:description/>
  <cp:lastModifiedBy>Пантелей</cp:lastModifiedBy>
  <cp:revision>1</cp:revision>
  <dcterms:created xsi:type="dcterms:W3CDTF">2014-12-01T11:08:00Z</dcterms:created>
  <dcterms:modified xsi:type="dcterms:W3CDTF">2014-12-01T11:09:00Z</dcterms:modified>
</cp:coreProperties>
</file>